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F8B57" w14:textId="40B54893" w:rsidR="008576E7" w:rsidRDefault="008576E7" w:rsidP="000860AA">
      <w:pPr>
        <w:spacing w:after="60" w:line="360" w:lineRule="auto"/>
        <w:jc w:val="center"/>
        <w:rPr>
          <w:rFonts w:ascii="Times New Roman" w:hAnsi="Times New Roman" w:cs="Times New Roman"/>
          <w:b/>
          <w:bCs/>
          <w:sz w:val="36"/>
          <w:szCs w:val="36"/>
        </w:rPr>
      </w:pPr>
      <w:r>
        <w:rPr>
          <w:rFonts w:ascii="Times New Roman" w:hAnsi="Times New Roman" w:cs="Times New Roman"/>
          <w:b/>
          <w:bCs/>
          <w:sz w:val="36"/>
          <w:szCs w:val="36"/>
        </w:rPr>
        <w:t>Purple Fest Delhi 2026</w:t>
      </w:r>
    </w:p>
    <w:p w14:paraId="555D57C4" w14:textId="7CE52D15" w:rsidR="00026557" w:rsidRPr="00E50EAC" w:rsidRDefault="00026557" w:rsidP="000860AA">
      <w:pPr>
        <w:spacing w:after="60" w:line="36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International Conference on Disability </w:t>
      </w:r>
    </w:p>
    <w:p w14:paraId="78FCDA7C" w14:textId="77777777" w:rsidR="00026557" w:rsidRPr="00E50EAC" w:rsidRDefault="00026557" w:rsidP="000860AA">
      <w:pPr>
        <w:spacing w:after="60" w:line="360" w:lineRule="auto"/>
        <w:jc w:val="center"/>
        <w:rPr>
          <w:rFonts w:ascii="Times New Roman" w:hAnsi="Times New Roman" w:cs="Times New Roman"/>
          <w:sz w:val="24"/>
          <w:szCs w:val="24"/>
        </w:rPr>
      </w:pPr>
      <w:r>
        <w:rPr>
          <w:rFonts w:ascii="Times New Roman" w:hAnsi="Times New Roman" w:cs="Times New Roman"/>
          <w:b/>
          <w:bCs/>
          <w:sz w:val="24"/>
          <w:szCs w:val="24"/>
        </w:rPr>
        <w:t xml:space="preserve">Organised by </w:t>
      </w:r>
    </w:p>
    <w:p w14:paraId="1756B08C" w14:textId="77777777" w:rsidR="00026557" w:rsidRPr="00E50EAC" w:rsidRDefault="00026557" w:rsidP="000860AA">
      <w:pPr>
        <w:spacing w:after="20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Department of Social Work (Delhi School of Social Work), University of Delhi, </w:t>
      </w:r>
    </w:p>
    <w:p w14:paraId="73BFBB1B" w14:textId="77777777" w:rsidR="00026557" w:rsidRPr="00E50EAC" w:rsidRDefault="00026557" w:rsidP="000860AA">
      <w:pPr>
        <w:spacing w:after="20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National Association for the Blind (NAB), New Delhi,  </w:t>
      </w:r>
    </w:p>
    <w:p w14:paraId="1D79E941" w14:textId="51481D0E" w:rsidR="00026557" w:rsidRPr="00E50EAC" w:rsidRDefault="00BD685E" w:rsidP="000860AA">
      <w:pPr>
        <w:spacing w:after="200" w:line="360" w:lineRule="auto"/>
        <w:jc w:val="center"/>
        <w:rPr>
          <w:rFonts w:ascii="Times New Roman" w:hAnsi="Times New Roman" w:cs="Times New Roman"/>
          <w:b/>
          <w:bCs/>
          <w:sz w:val="24"/>
          <w:szCs w:val="24"/>
        </w:rPr>
      </w:pPr>
      <w:r>
        <w:rPr>
          <w:rFonts w:ascii="Times New Roman" w:hAnsi="Times New Roman" w:cs="Times New Roman"/>
          <w:b/>
          <w:bCs/>
          <w:sz w:val="24"/>
          <w:szCs w:val="24"/>
        </w:rPr>
        <w:t>&amp;</w:t>
      </w:r>
    </w:p>
    <w:p w14:paraId="68F6328F" w14:textId="77777777" w:rsidR="00026557" w:rsidRPr="00E50EAC" w:rsidRDefault="00026557" w:rsidP="000860AA">
      <w:pPr>
        <w:spacing w:after="200" w:line="360" w:lineRule="auto"/>
        <w:jc w:val="center"/>
        <w:rPr>
          <w:rFonts w:ascii="Times New Roman" w:hAnsi="Times New Roman" w:cs="Times New Roman"/>
          <w:sz w:val="24"/>
          <w:szCs w:val="24"/>
        </w:rPr>
      </w:pPr>
      <w:r>
        <w:rPr>
          <w:rFonts w:ascii="Times New Roman" w:hAnsi="Times New Roman" w:cs="Times New Roman"/>
          <w:b/>
          <w:bCs/>
          <w:sz w:val="24"/>
          <w:szCs w:val="24"/>
        </w:rPr>
        <w:t>Vishwa Yuvak Kendra (VYK), New Delhi</w:t>
      </w:r>
    </w:p>
    <w:p w14:paraId="5279AF1A" w14:textId="54C2E194" w:rsidR="00026557" w:rsidRPr="00E50EAC" w:rsidRDefault="00026557" w:rsidP="000860AA">
      <w:pPr>
        <w:spacing w:after="160" w:line="360" w:lineRule="auto"/>
        <w:jc w:val="center"/>
        <w:rPr>
          <w:rFonts w:ascii="Times New Roman" w:hAnsi="Times New Roman" w:cs="Times New Roman"/>
          <w:sz w:val="24"/>
          <w:szCs w:val="24"/>
        </w:rPr>
      </w:pPr>
      <w:r>
        <w:rPr>
          <w:rFonts w:ascii="Times New Roman" w:hAnsi="Times New Roman" w:cs="Times New Roman"/>
          <w:b/>
          <w:bCs/>
          <w:sz w:val="28"/>
          <w:szCs w:val="28"/>
        </w:rPr>
        <w:t>30</w:t>
      </w:r>
      <w:r>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November &amp; 1</w:t>
      </w:r>
      <w:r>
        <w:rPr>
          <w:rFonts w:ascii="Times New Roman" w:hAnsi="Times New Roman" w:cs="Times New Roman"/>
          <w:b/>
          <w:bCs/>
          <w:sz w:val="28"/>
          <w:szCs w:val="28"/>
          <w:vertAlign w:val="superscript"/>
        </w:rPr>
        <w:t>st</w:t>
      </w:r>
      <w:r>
        <w:rPr>
          <w:rFonts w:ascii="Times New Roman" w:hAnsi="Times New Roman" w:cs="Times New Roman"/>
          <w:b/>
          <w:bCs/>
          <w:sz w:val="28"/>
          <w:szCs w:val="28"/>
        </w:rPr>
        <w:t xml:space="preserve"> December 2026</w:t>
      </w:r>
    </w:p>
    <w:p w14:paraId="213F48B2" w14:textId="77777777" w:rsidR="00026557" w:rsidRPr="00E50EAC" w:rsidRDefault="00026557" w:rsidP="000860AA">
      <w:pPr>
        <w:spacing w:after="40" w:line="360" w:lineRule="auto"/>
        <w:jc w:val="center"/>
        <w:rPr>
          <w:rFonts w:ascii="Times New Roman" w:hAnsi="Times New Roman" w:cs="Times New Roman"/>
          <w:sz w:val="24"/>
          <w:szCs w:val="24"/>
        </w:rPr>
      </w:pPr>
      <w:r>
        <w:rPr>
          <w:rFonts w:ascii="Times New Roman" w:hAnsi="Times New Roman" w:cs="Times New Roman"/>
          <w:i/>
          <w:iCs/>
          <w:sz w:val="24"/>
          <w:szCs w:val="24"/>
        </w:rPr>
        <w:t>Venue</w:t>
      </w:r>
    </w:p>
    <w:p w14:paraId="13D49CC0" w14:textId="77777777" w:rsidR="00026557" w:rsidRPr="00E50EAC" w:rsidRDefault="00026557" w:rsidP="000860AA">
      <w:pPr>
        <w:spacing w:after="40" w:line="360" w:lineRule="auto"/>
        <w:jc w:val="center"/>
        <w:rPr>
          <w:rFonts w:ascii="Times New Roman" w:hAnsi="Times New Roman" w:cs="Times New Roman"/>
          <w:sz w:val="24"/>
          <w:szCs w:val="24"/>
        </w:rPr>
      </w:pPr>
      <w:r>
        <w:rPr>
          <w:rFonts w:ascii="Times New Roman" w:hAnsi="Times New Roman" w:cs="Times New Roman"/>
          <w:b/>
          <w:bCs/>
          <w:sz w:val="24"/>
          <w:szCs w:val="24"/>
        </w:rPr>
        <w:t>Vishwa Yuvak Kendra (VYK)</w:t>
      </w:r>
    </w:p>
    <w:p w14:paraId="2F008269" w14:textId="7E4E6E03" w:rsidR="00616795" w:rsidRDefault="00026557" w:rsidP="00616795">
      <w:pPr>
        <w:spacing w:after="60" w:line="360" w:lineRule="auto"/>
        <w:jc w:val="center"/>
        <w:rPr>
          <w:rFonts w:ascii="Times New Roman" w:hAnsi="Times New Roman" w:cs="Times New Roman"/>
          <w:sz w:val="24"/>
          <w:szCs w:val="24"/>
        </w:rPr>
      </w:pPr>
      <w:r>
        <w:rPr>
          <w:rFonts w:ascii="Times New Roman" w:hAnsi="Times New Roman" w:cs="Times New Roman"/>
          <w:sz w:val="24"/>
          <w:szCs w:val="24"/>
        </w:rPr>
        <w:t>Uma Shankar Dikshit Marg, Teen Murti Marg, Diplomatic Enclave, Chanakyapuri, New Delhi – 110021</w:t>
      </w:r>
      <w:r>
        <w:rPr>
          <w:rFonts w:ascii="Times New Roman" w:hAnsi="Times New Roman" w:cs="Times New Roman"/>
          <w:sz w:val="24"/>
          <w:szCs w:val="24"/>
        </w:rPr>
        <w:br/>
      </w:r>
    </w:p>
    <w:p w14:paraId="77016517" w14:textId="77777777" w:rsidR="005B3F43" w:rsidRPr="00C952D4" w:rsidRDefault="005B3F43" w:rsidP="005B3F43">
      <w:pPr>
        <w:pStyle w:val="Heading1"/>
        <w:spacing w:line="360" w:lineRule="auto"/>
        <w:rPr>
          <w:rFonts w:ascii="Times New Roman" w:hAnsi="Times New Roman" w:cs="Times New Roman"/>
        </w:rPr>
      </w:pPr>
      <w:r>
        <w:rPr>
          <w:rFonts w:ascii="Times New Roman" w:hAnsi="Times New Roman" w:cs="Times New Roman"/>
        </w:rPr>
        <w:t>About the Conference</w:t>
      </w:r>
    </w:p>
    <w:p w14:paraId="0B901B8B" w14:textId="77777777" w:rsidR="005B3F43" w:rsidRPr="00C952D4" w:rsidRDefault="005B3F43" w:rsidP="005B3F43">
      <w:pPr>
        <w:spacing w:after="140" w:line="360" w:lineRule="auto"/>
        <w:jc w:val="both"/>
        <w:rPr>
          <w:rFonts w:ascii="Times New Roman" w:hAnsi="Times New Roman" w:cs="Times New Roman"/>
        </w:rPr>
      </w:pPr>
      <w:r>
        <w:rPr>
          <w:rFonts w:ascii="Times New Roman" w:hAnsi="Times New Roman" w:cs="Times New Roman"/>
        </w:rPr>
        <w:t>Disability is one of the defining human-rights and equity concerns of the twenty-first century. The World Health Organization estimates that about 1.3 billion people, roughly 16 per cent of the world's population, live with a significant disability. Persons with disabilities are not a single, uniform minority. They are a cross-section of humanity, present in every community and across all ages, genders, geographical regions, and social groups. They include people with visible and invisible, congenital, acquired, and age-related conditions.</w:t>
      </w:r>
    </w:p>
    <w:p w14:paraId="327D6476" w14:textId="608115D3" w:rsidR="005B3F43" w:rsidRPr="00C952D4" w:rsidRDefault="00312C5F" w:rsidP="005B3F43">
      <w:pPr>
        <w:spacing w:after="140" w:line="360" w:lineRule="auto"/>
        <w:jc w:val="both"/>
        <w:rPr>
          <w:rFonts w:ascii="Times New Roman" w:hAnsi="Times New Roman" w:cs="Times New Roman"/>
        </w:rPr>
      </w:pPr>
      <w:r>
        <w:rPr>
          <w:rFonts w:ascii="Times New Roman" w:hAnsi="Times New Roman" w:cs="Times New Roman"/>
        </w:rPr>
        <w:t>The way disabilities</w:t>
      </w:r>
      <w:r w:rsidR="005B3F43">
        <w:rPr>
          <w:rFonts w:ascii="Times New Roman" w:hAnsi="Times New Roman" w:cs="Times New Roman"/>
        </w:rPr>
        <w:t xml:space="preserve"> is understood has changed markedly over the past two decades. The earlier language of welfare and charity has given way to social and rights-based models, and more recently to an approach centred on well-being and </w:t>
      </w:r>
      <w:r w:rsidR="005B3F43" w:rsidRPr="00312C5F">
        <w:rPr>
          <w:rFonts w:ascii="Times New Roman" w:hAnsi="Times New Roman" w:cs="Times New Roman"/>
          <w:b/>
          <w:iCs/>
        </w:rPr>
        <w:t>'working together</w:t>
      </w:r>
      <w:r w:rsidR="005B3F43" w:rsidRPr="00312C5F">
        <w:rPr>
          <w:rFonts w:ascii="Times New Roman" w:hAnsi="Times New Roman" w:cs="Times New Roman"/>
          <w:b/>
        </w:rPr>
        <w:t>'</w:t>
      </w:r>
      <w:r w:rsidR="005B3F43">
        <w:rPr>
          <w:rFonts w:ascii="Times New Roman" w:hAnsi="Times New Roman" w:cs="Times New Roman"/>
        </w:rPr>
        <w:t xml:space="preserve">, guided by the principle of </w:t>
      </w:r>
      <w:r w:rsidR="005B3F43" w:rsidRPr="00312C5F">
        <w:rPr>
          <w:rFonts w:ascii="Times New Roman" w:hAnsi="Times New Roman" w:cs="Times New Roman"/>
          <w:b/>
        </w:rPr>
        <w:t>'</w:t>
      </w:r>
      <w:r w:rsidR="005B3F43" w:rsidRPr="00312C5F">
        <w:rPr>
          <w:rFonts w:ascii="Times New Roman" w:hAnsi="Times New Roman" w:cs="Times New Roman"/>
          <w:b/>
          <w:iCs/>
        </w:rPr>
        <w:t>Nothing about us without us'</w:t>
      </w:r>
      <w:r w:rsidR="005B3F43" w:rsidRPr="00312C5F">
        <w:rPr>
          <w:rFonts w:ascii="Times New Roman" w:hAnsi="Times New Roman" w:cs="Times New Roman"/>
          <w:b/>
        </w:rPr>
        <w:t xml:space="preserve">. </w:t>
      </w:r>
      <w:r w:rsidR="005B3F43">
        <w:rPr>
          <w:rFonts w:ascii="Times New Roman" w:hAnsi="Times New Roman" w:cs="Times New Roman"/>
        </w:rPr>
        <w:t xml:space="preserve">The United Nations Convention on the Rights of Persons with Disabilities (CRPD, 2006), now almost universally </w:t>
      </w:r>
      <w:r>
        <w:rPr>
          <w:rFonts w:ascii="Times New Roman" w:hAnsi="Times New Roman" w:cs="Times New Roman"/>
        </w:rPr>
        <w:t xml:space="preserve">ratified, established disabilities </w:t>
      </w:r>
      <w:r w:rsidR="005B3F43">
        <w:rPr>
          <w:rFonts w:ascii="Times New Roman" w:hAnsi="Times New Roman" w:cs="Times New Roman"/>
        </w:rPr>
        <w:t xml:space="preserve">as a question of rights, dignity, participation and inclusion. The 2030 Agenda for Sustainable Development, with its pledge to 'Leave no one behind', placed disability inclusion at the centre of global development. In India, the Accessible India Campaign (Sugamya Bharat Abhiyan launched in 2015) and the Rights of Persons with Disabilities Act (RPWD), 2016 have widened the legal and programmatic basis for inclusion. Even so, </w:t>
      </w:r>
      <w:r w:rsidR="005B3F43">
        <w:rPr>
          <w:rFonts w:ascii="Times New Roman" w:hAnsi="Times New Roman" w:cs="Times New Roman"/>
        </w:rPr>
        <w:lastRenderedPageBreak/>
        <w:t>the gap between policy commitments and everyday experience, with reference to services, decent work, education, health and public life of persons with disabilities remains a central challenge in the present context.</w:t>
      </w:r>
    </w:p>
    <w:p w14:paraId="0F83C8DA" w14:textId="77777777" w:rsidR="005B3F43" w:rsidRPr="00C952D4" w:rsidRDefault="005B3F43" w:rsidP="005B3F43">
      <w:pPr>
        <w:spacing w:after="140" w:line="360" w:lineRule="auto"/>
        <w:jc w:val="both"/>
        <w:rPr>
          <w:rFonts w:ascii="Times New Roman" w:hAnsi="Times New Roman" w:cs="Times New Roman"/>
        </w:rPr>
      </w:pPr>
      <w:r>
        <w:rPr>
          <w:rFonts w:ascii="Times New Roman" w:hAnsi="Times New Roman" w:cs="Times New Roman"/>
        </w:rPr>
        <w:t xml:space="preserve">In a world reshaped by rapid technological changes, digital and e-governance, urbanisation, migration and shifting legislation, accessibility can no longer be read narrowly as barrier-free infrastructure. It now encompasses public services, information and communication, education, financial systems as also emerging technologies (assistive technology and artificial intelligence), so that people are not excluded by the way systems are designed. Inclusion also depends on livelihoods: decent work, inclusive workplaces, entrepreneurship and support for disability-led enterprises. It calls for early intervention across the life course, equity, and social protection that reaches those most at risk of exclusion. </w:t>
      </w:r>
    </w:p>
    <w:p w14:paraId="5AB54413" w14:textId="6B75DAF6" w:rsidR="005B3F43" w:rsidRPr="005B3F43" w:rsidRDefault="005B3F43" w:rsidP="005B3F43">
      <w:pPr>
        <w:spacing w:after="140" w:line="360" w:lineRule="auto"/>
        <w:jc w:val="both"/>
        <w:rPr>
          <w:rFonts w:ascii="Times New Roman" w:hAnsi="Times New Roman" w:cs="Times New Roman"/>
        </w:rPr>
      </w:pPr>
      <w:r>
        <w:rPr>
          <w:rFonts w:ascii="Times New Roman" w:hAnsi="Times New Roman" w:cs="Times New Roman"/>
        </w:rPr>
        <w:t>This International Conference aims to deepen scholarly and practitioner discussions on enterprise, accessibility and inclusion, and to examine the emerging issues, challenges and possible ways forward for persons with disabilities. Open to all categories of disability, it brings together a range of stakeholders to build together an authentically inclusive society.</w:t>
      </w:r>
    </w:p>
    <w:p w14:paraId="5A975B8C" w14:textId="193F5DDC"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About the Department of Social Work (Delhi School of Social Work), University of Delhi</w:t>
      </w:r>
    </w:p>
    <w:p w14:paraId="7B9FFDFF" w14:textId="77777777" w:rsidR="00616795" w:rsidRPr="00C952D4" w:rsidRDefault="00616795" w:rsidP="00616795">
      <w:pPr>
        <w:spacing w:after="140" w:line="360" w:lineRule="auto"/>
        <w:jc w:val="both"/>
        <w:rPr>
          <w:rFonts w:ascii="Times New Roman" w:hAnsi="Times New Roman" w:cs="Times New Roman"/>
        </w:rPr>
      </w:pPr>
      <w:r>
        <w:rPr>
          <w:rFonts w:ascii="Times New Roman" w:hAnsi="Times New Roman" w:cs="Times New Roman"/>
        </w:rPr>
        <w:t>The Department of Social Work (Delhi School of Social Work), University of Delhi, has completed 80 years of academic engagement (1946–2026). It began in 1946 as the National YWCA school of Social Work at Isabella Thoburn College, Lucknow. The school moved to Delhi in 1947, was affiliated to the University of Delhi in 1948 as the Delhi School of Social Work, and was taken over by the University in 1979.</w:t>
      </w:r>
    </w:p>
    <w:p w14:paraId="2D9E62BD" w14:textId="00C5489F" w:rsidR="00616795" w:rsidRDefault="00616795" w:rsidP="005B3F43">
      <w:pPr>
        <w:spacing w:after="140" w:line="360" w:lineRule="auto"/>
        <w:jc w:val="both"/>
        <w:rPr>
          <w:rFonts w:ascii="Times New Roman" w:hAnsi="Times New Roman" w:cs="Times New Roman"/>
        </w:rPr>
      </w:pPr>
      <w:r>
        <w:rPr>
          <w:rFonts w:ascii="Times New Roman" w:hAnsi="Times New Roman" w:cs="Times New Roman"/>
        </w:rPr>
        <w:t>The first batch of students met Mahatma Gandhi, and their written resolutions were compiled and presented to him as the profession's founding pledge. The Department's Platinum Jubilee coincided with 75 years of India's independence</w:t>
      </w:r>
      <w:r w:rsidR="008576E7">
        <w:rPr>
          <w:rFonts w:ascii="Times New Roman" w:hAnsi="Times New Roman" w:cs="Times New Roman"/>
        </w:rPr>
        <w:t xml:space="preserve">. </w:t>
      </w:r>
      <w:r>
        <w:rPr>
          <w:rFonts w:ascii="Times New Roman" w:hAnsi="Times New Roman" w:cs="Times New Roman"/>
        </w:rPr>
        <w:t>The Department is a partner in RISHII (Resources for Internationalisation of Higher Education Institutions in India), co-funded by the Erasmus+ Programme of the European Union. As Knowledge Partner, it leads the Conference's academic direction, scientific review and scholarly outputs.</w:t>
      </w:r>
    </w:p>
    <w:p w14:paraId="0591AB1E" w14:textId="0EC81A1C"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About the National Association for the Blind (NAB), New Delhi</w:t>
      </w:r>
    </w:p>
    <w:p w14:paraId="405E5D23" w14:textId="3D66E73C" w:rsidR="00616795" w:rsidRPr="00C30D42" w:rsidRDefault="00616795" w:rsidP="00616795">
      <w:pPr>
        <w:spacing w:after="140" w:line="360" w:lineRule="auto"/>
        <w:jc w:val="both"/>
        <w:rPr>
          <w:rFonts w:ascii="Times New Roman" w:hAnsi="Times New Roman" w:cs="Times New Roman"/>
        </w:rPr>
      </w:pPr>
      <w:r>
        <w:rPr>
          <w:rFonts w:ascii="Times New Roman" w:hAnsi="Times New Roman" w:cs="Times New Roman"/>
        </w:rPr>
        <w:t>The National Association for the Blind, New Delhi (NAB Delhi) established on 19th Apr</w:t>
      </w:r>
      <w:r w:rsidR="008576E7">
        <w:rPr>
          <w:rFonts w:ascii="Times New Roman" w:hAnsi="Times New Roman" w:cs="Times New Roman"/>
        </w:rPr>
        <w:t>il, 1979, has worked for over five decades</w:t>
      </w:r>
      <w:r>
        <w:rPr>
          <w:rFonts w:ascii="Times New Roman" w:hAnsi="Times New Roman" w:cs="Times New Roman"/>
        </w:rPr>
        <w:t xml:space="preserve"> towards the empowerment of persons who are visually impaired, have low vision, are deaf-blind or live with multiple disabilities, through inclusive education and full </w:t>
      </w:r>
      <w:r>
        <w:rPr>
          <w:rFonts w:ascii="Times New Roman" w:hAnsi="Times New Roman" w:cs="Times New Roman"/>
        </w:rPr>
        <w:lastRenderedPageBreak/>
        <w:t xml:space="preserve">participation in society. Its services span education, employment, early intervention, rehabilitation, assistive technology and social integration, alongside advocacy for rights and equal opportunities. </w:t>
      </w:r>
    </w:p>
    <w:p w14:paraId="7F27ED3D" w14:textId="77777777" w:rsidR="00616795" w:rsidRDefault="00616795" w:rsidP="00616795">
      <w:pPr>
        <w:spacing w:after="140" w:line="360" w:lineRule="auto"/>
        <w:jc w:val="both"/>
        <w:rPr>
          <w:rFonts w:ascii="Times New Roman" w:hAnsi="Times New Roman" w:cs="Times New Roman"/>
        </w:rPr>
      </w:pPr>
      <w:r>
        <w:rPr>
          <w:rFonts w:ascii="Times New Roman" w:hAnsi="Times New Roman" w:cs="Times New Roman"/>
        </w:rPr>
        <w:t xml:space="preserve">Although NAB's founding expertise lies in empowering the visually impaired, its wider work and this Conference is open to every category of disability. </w:t>
      </w:r>
    </w:p>
    <w:p w14:paraId="39C54215" w14:textId="77777777" w:rsidR="00616795" w:rsidRPr="00C952D4" w:rsidRDefault="00616795" w:rsidP="00616795">
      <w:pPr>
        <w:spacing w:after="140" w:line="360" w:lineRule="auto"/>
        <w:jc w:val="both"/>
        <w:rPr>
          <w:rFonts w:ascii="Times New Roman" w:hAnsi="Times New Roman" w:cs="Times New Roman"/>
        </w:rPr>
      </w:pPr>
      <w:r>
        <w:rPr>
          <w:rFonts w:ascii="Times New Roman" w:hAnsi="Times New Roman" w:cs="Times New Roman"/>
        </w:rPr>
        <w:t>As the organising body, NAB brings to the Conference its practice-based knowledge in the fields of disability, assistive technology, employment and early intervention.</w:t>
      </w:r>
    </w:p>
    <w:p w14:paraId="5F850275" w14:textId="77777777"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About Vishwa Yuvak Kendra (VYK), New Delhi</w:t>
      </w:r>
    </w:p>
    <w:p w14:paraId="0CBC32C0" w14:textId="77777777" w:rsidR="00616795" w:rsidRPr="00C952D4" w:rsidRDefault="00616795" w:rsidP="00616795">
      <w:pPr>
        <w:spacing w:after="140" w:line="360" w:lineRule="auto"/>
        <w:jc w:val="both"/>
        <w:rPr>
          <w:rFonts w:ascii="Times New Roman" w:hAnsi="Times New Roman" w:cs="Times New Roman"/>
        </w:rPr>
      </w:pPr>
      <w:r>
        <w:rPr>
          <w:rFonts w:ascii="Times New Roman" w:hAnsi="Times New Roman" w:cs="Times New Roman"/>
        </w:rPr>
        <w:t>Vishwa Yuvak Kendra (VYK) is a non-governmental, service-oriented voluntary organisation established on 10</w:t>
      </w:r>
      <w:r>
        <w:rPr>
          <w:rFonts w:ascii="Times New Roman" w:hAnsi="Times New Roman" w:cs="Times New Roman"/>
          <w:vertAlign w:val="superscript"/>
        </w:rPr>
        <w:t>th</w:t>
      </w:r>
      <w:r>
        <w:rPr>
          <w:rFonts w:ascii="Times New Roman" w:hAnsi="Times New Roman" w:cs="Times New Roman"/>
        </w:rPr>
        <w:t xml:space="preserve"> August 1961 under the Indian Youth Centres Trust. It was founded under the leadership of Shri Morarji Desai (Founder Chairman; later Prime Minister of India) and Shri Ramkrishna Bajaj (Founder Managing Trustee). Over more than six decades, VYK has worked on youth empowerment, capacity building and nation-building, nurturing leadership and creating opportunities for young people and grassroots organisations through training, workshops, seminars and development programmes aligned with the Sustainable Development Goals. As Host and Logistics Partner, VYK provides the venue and on-ground support for the Conference.</w:t>
      </w:r>
    </w:p>
    <w:p w14:paraId="5C2DBB05" w14:textId="77777777"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Objectives of the Conference</w:t>
      </w:r>
    </w:p>
    <w:p w14:paraId="616CA0A1" w14:textId="77777777" w:rsidR="00616795" w:rsidRPr="00C952D4" w:rsidRDefault="00616795" w:rsidP="00616795">
      <w:pPr>
        <w:pStyle w:val="ListParagraph"/>
        <w:numPr>
          <w:ilvl w:val="0"/>
          <w:numId w:val="2"/>
        </w:numPr>
        <w:spacing w:after="110" w:line="360" w:lineRule="auto"/>
        <w:rPr>
          <w:rFonts w:ascii="Times New Roman" w:hAnsi="Times New Roman" w:cs="Times New Roman"/>
        </w:rPr>
      </w:pPr>
      <w:r>
        <w:rPr>
          <w:rFonts w:ascii="Times New Roman" w:hAnsi="Times New Roman" w:cs="Times New Roman"/>
        </w:rPr>
        <w:t>To examine the emerging rights-based issues, discourses and challenges faced by persons with disabilities, across all categories of disability throughout the life course in the contemporary world.</w:t>
      </w:r>
    </w:p>
    <w:p w14:paraId="1F5B3D52" w14:textId="77777777" w:rsidR="00616795" w:rsidRPr="00C952D4" w:rsidRDefault="00616795" w:rsidP="00616795">
      <w:pPr>
        <w:pStyle w:val="ListParagraph"/>
        <w:numPr>
          <w:ilvl w:val="0"/>
          <w:numId w:val="2"/>
        </w:numPr>
        <w:spacing w:after="110" w:line="360" w:lineRule="auto"/>
        <w:rPr>
          <w:rFonts w:ascii="Times New Roman" w:hAnsi="Times New Roman" w:cs="Times New Roman"/>
        </w:rPr>
      </w:pPr>
      <w:r>
        <w:rPr>
          <w:rFonts w:ascii="Times New Roman" w:hAnsi="Times New Roman" w:cs="Times New Roman"/>
        </w:rPr>
        <w:t>To advance a critical understanding and identify good practices of Universal Design, innovation, assistive and digital technologies for inclusion and accessibility.</w:t>
      </w:r>
    </w:p>
    <w:p w14:paraId="0A4C3DCC" w14:textId="77777777" w:rsidR="00616795" w:rsidRDefault="00616795" w:rsidP="00616795">
      <w:pPr>
        <w:pStyle w:val="ListParagraph"/>
        <w:numPr>
          <w:ilvl w:val="0"/>
          <w:numId w:val="2"/>
        </w:numPr>
        <w:spacing w:after="110" w:line="360" w:lineRule="auto"/>
        <w:rPr>
          <w:rFonts w:ascii="Times New Roman" w:hAnsi="Times New Roman" w:cs="Times New Roman"/>
        </w:rPr>
      </w:pPr>
      <w:r>
        <w:rPr>
          <w:rFonts w:ascii="Times New Roman" w:hAnsi="Times New Roman" w:cs="Times New Roman"/>
        </w:rPr>
        <w:t>To examine well-being, equity and economic empowerment for persons with disabilities through early intervention, inclusive education and social protection across the life course.</w:t>
      </w:r>
    </w:p>
    <w:p w14:paraId="29EB67C5" w14:textId="77777777" w:rsidR="00616795" w:rsidRPr="00BF4DC6" w:rsidRDefault="00616795" w:rsidP="00616795">
      <w:pPr>
        <w:spacing w:after="110" w:line="360" w:lineRule="auto"/>
        <w:rPr>
          <w:rFonts w:ascii="Times New Roman" w:hAnsi="Times New Roman" w:cs="Times New Roman"/>
          <w:b/>
          <w:sz w:val="30"/>
          <w:szCs w:val="30"/>
        </w:rPr>
      </w:pPr>
      <w:r>
        <w:rPr>
          <w:rFonts w:ascii="Times New Roman" w:hAnsi="Times New Roman" w:cs="Times New Roman"/>
          <w:b/>
          <w:sz w:val="30"/>
          <w:szCs w:val="30"/>
        </w:rPr>
        <w:t>Tracks of the Conference</w:t>
      </w:r>
    </w:p>
    <w:p w14:paraId="46F8ADEF" w14:textId="77777777" w:rsidR="00616795" w:rsidRPr="00C952D4" w:rsidRDefault="00616795" w:rsidP="00616795">
      <w:pPr>
        <w:pStyle w:val="Heading2"/>
        <w:spacing w:line="360" w:lineRule="auto"/>
        <w:rPr>
          <w:rFonts w:ascii="Times New Roman" w:hAnsi="Times New Roman" w:cs="Times New Roman"/>
        </w:rPr>
      </w:pPr>
      <w:r>
        <w:rPr>
          <w:rFonts w:ascii="Times New Roman" w:hAnsi="Times New Roman" w:cs="Times New Roman"/>
        </w:rPr>
        <w:t>Track 1: Foundations – Theory, Rights and Discourse</w:t>
      </w:r>
    </w:p>
    <w:p w14:paraId="4D357A99" w14:textId="77777777" w:rsidR="00616795" w:rsidRPr="00C952D4" w:rsidRDefault="00616795" w:rsidP="00616795">
      <w:pPr>
        <w:pStyle w:val="ListParagraph"/>
        <w:spacing w:after="120" w:line="360" w:lineRule="auto"/>
        <w:ind w:left="620"/>
        <w:rPr>
          <w:rFonts w:ascii="Times New Roman" w:hAnsi="Times New Roman" w:cs="Times New Roman"/>
        </w:rPr>
      </w:pPr>
      <w:r>
        <w:rPr>
          <w:rFonts w:ascii="Times New Roman" w:hAnsi="Times New Roman" w:cs="Times New Roman"/>
          <w:b/>
          <w:bCs/>
        </w:rPr>
        <w:t>Theorising Disability: Models, Concepts and Emerging Discourses</w:t>
      </w:r>
      <w:r>
        <w:rPr>
          <w:rFonts w:ascii="Times New Roman" w:hAnsi="Times New Roman" w:cs="Times New Roman"/>
        </w:rPr>
        <w:t xml:space="preserve"> — conceptual and theoretical engagement with disability, including the social, human-rights, critical and intersectional models</w:t>
      </w:r>
    </w:p>
    <w:p w14:paraId="17AD1215" w14:textId="77777777" w:rsidR="00616795" w:rsidRPr="00C952D4" w:rsidRDefault="00616795" w:rsidP="00616795">
      <w:pPr>
        <w:pStyle w:val="Heading2"/>
        <w:spacing w:line="360" w:lineRule="auto"/>
        <w:rPr>
          <w:rFonts w:ascii="Times New Roman" w:hAnsi="Times New Roman" w:cs="Times New Roman"/>
        </w:rPr>
      </w:pPr>
      <w:r>
        <w:rPr>
          <w:rFonts w:ascii="Times New Roman" w:hAnsi="Times New Roman" w:cs="Times New Roman"/>
        </w:rPr>
        <w:t>Track 2: Accessibility, Universal Design and Technology</w:t>
      </w:r>
    </w:p>
    <w:p w14:paraId="659B6294" w14:textId="77777777" w:rsidR="00616795" w:rsidRPr="00C952D4" w:rsidRDefault="00616795" w:rsidP="00616795">
      <w:pPr>
        <w:pStyle w:val="ListParagraph"/>
        <w:spacing w:after="120" w:line="360" w:lineRule="auto"/>
        <w:ind w:left="720"/>
        <w:rPr>
          <w:rFonts w:ascii="Times New Roman" w:hAnsi="Times New Roman" w:cs="Times New Roman"/>
        </w:rPr>
      </w:pPr>
      <w:r>
        <w:rPr>
          <w:rFonts w:ascii="Times New Roman" w:hAnsi="Times New Roman" w:cs="Times New Roman"/>
          <w:b/>
          <w:bCs/>
        </w:rPr>
        <w:lastRenderedPageBreak/>
        <w:t>Accessibility and Universal Design in a Changing World</w:t>
      </w:r>
      <w:r>
        <w:rPr>
          <w:rFonts w:ascii="Times New Roman" w:hAnsi="Times New Roman" w:cs="Times New Roman"/>
        </w:rPr>
        <w:t xml:space="preserve"> — barrier-free environments, accessible infrastructure, information and communication processes and digital divide</w:t>
      </w:r>
    </w:p>
    <w:p w14:paraId="1521B563" w14:textId="77777777" w:rsidR="00616795" w:rsidRPr="008576E7" w:rsidRDefault="00616795" w:rsidP="00616795">
      <w:pPr>
        <w:pStyle w:val="Heading2"/>
        <w:spacing w:line="360" w:lineRule="auto"/>
        <w:rPr>
          <w:rFonts w:ascii="Times New Roman" w:hAnsi="Times New Roman" w:cs="Times New Roman"/>
          <w:sz w:val="24"/>
        </w:rPr>
      </w:pPr>
      <w:r w:rsidRPr="008576E7">
        <w:rPr>
          <w:rFonts w:ascii="Times New Roman" w:hAnsi="Times New Roman" w:cs="Times New Roman"/>
          <w:sz w:val="24"/>
        </w:rPr>
        <w:t xml:space="preserve">Track 3: Inclusive Educational Processes, Well-being, Equity and Social Protection  </w:t>
      </w:r>
    </w:p>
    <w:p w14:paraId="493866D7" w14:textId="77777777" w:rsidR="00616795" w:rsidRPr="00C952D4" w:rsidRDefault="00616795" w:rsidP="00616795">
      <w:pPr>
        <w:pStyle w:val="Heading2"/>
        <w:numPr>
          <w:ilvl w:val="0"/>
          <w:numId w:val="10"/>
        </w:numPr>
        <w:spacing w:line="360" w:lineRule="auto"/>
        <w:rPr>
          <w:rFonts w:ascii="Times New Roman" w:hAnsi="Times New Roman" w:cs="Times New Roman"/>
          <w:b w:val="0"/>
          <w:bCs w:val="0"/>
          <w:sz w:val="22"/>
          <w:szCs w:val="22"/>
        </w:rPr>
      </w:pPr>
      <w:r>
        <w:rPr>
          <w:rFonts w:ascii="Times New Roman" w:hAnsi="Times New Roman" w:cs="Times New Roman"/>
          <w:b w:val="0"/>
          <w:bCs w:val="0"/>
          <w:sz w:val="22"/>
          <w:szCs w:val="22"/>
        </w:rPr>
        <w:t>Early intervention, inclusive pedagogy, inclusive education and inclusive learning across the life course</w:t>
      </w:r>
    </w:p>
    <w:p w14:paraId="13CE11B6" w14:textId="77777777" w:rsidR="00616795" w:rsidRPr="00263304" w:rsidRDefault="00616795" w:rsidP="00616795">
      <w:pPr>
        <w:pStyle w:val="Heading2"/>
        <w:numPr>
          <w:ilvl w:val="0"/>
          <w:numId w:val="10"/>
        </w:numPr>
        <w:spacing w:line="360" w:lineRule="auto"/>
        <w:rPr>
          <w:rFonts w:ascii="Times New Roman" w:hAnsi="Times New Roman" w:cs="Times New Roman"/>
          <w:b w:val="0"/>
          <w:bCs w:val="0"/>
          <w:sz w:val="22"/>
          <w:szCs w:val="22"/>
        </w:rPr>
      </w:pPr>
      <w:r>
        <w:rPr>
          <w:rFonts w:ascii="Times New Roman" w:hAnsi="Times New Roman" w:cs="Times New Roman"/>
          <w:b w:val="0"/>
          <w:bCs w:val="0"/>
          <w:sz w:val="22"/>
          <w:szCs w:val="22"/>
        </w:rPr>
        <w:t>Entitlements, benefits, financing and safety nets, decent work and inclusive workplaces, skilling and self-employment and entrepreneurship support</w:t>
      </w:r>
    </w:p>
    <w:p w14:paraId="638A3128" w14:textId="77777777"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Call for Papers</w:t>
      </w:r>
    </w:p>
    <w:p w14:paraId="478CB4A8" w14:textId="6333CA8C" w:rsidR="00616795" w:rsidRPr="00C952D4" w:rsidRDefault="00616795" w:rsidP="00616795">
      <w:pPr>
        <w:spacing w:before="60" w:after="160" w:line="360" w:lineRule="auto"/>
        <w:jc w:val="both"/>
        <w:rPr>
          <w:rFonts w:ascii="Times New Roman" w:hAnsi="Times New Roman" w:cs="Times New Roman"/>
          <w:i/>
          <w:iCs/>
        </w:rPr>
      </w:pPr>
      <w:r>
        <w:rPr>
          <w:rFonts w:ascii="Times New Roman" w:hAnsi="Times New Roman" w:cs="Times New Roman"/>
        </w:rPr>
        <w:t xml:space="preserve">The Organising Committee invites original, unpublished contributions, conceptual and theoretical papers, empirical research, practice reflections and case studies. The submissions must engage with contemporary questions of disability, accessibility and inclusion that point towards new ways of strengthening the rights, participation and well-being of persons with disabilities. Submissions may address any of the </w:t>
      </w:r>
      <w:r w:rsidR="00312C5F">
        <w:rPr>
          <w:rFonts w:ascii="Times New Roman" w:hAnsi="Times New Roman" w:cs="Times New Roman"/>
        </w:rPr>
        <w:t>tracks above</w:t>
      </w:r>
      <w:r>
        <w:rPr>
          <w:rFonts w:ascii="Times New Roman" w:hAnsi="Times New Roman" w:cs="Times New Roman"/>
        </w:rPr>
        <w:t xml:space="preserve"> or any other relevant area within the ICD 2026 </w:t>
      </w:r>
      <w:r w:rsidR="00312C5F">
        <w:rPr>
          <w:rFonts w:ascii="Times New Roman" w:hAnsi="Times New Roman" w:cs="Times New Roman"/>
        </w:rPr>
        <w:t>tracks</w:t>
      </w:r>
      <w:r>
        <w:rPr>
          <w:rFonts w:ascii="Times New Roman" w:hAnsi="Times New Roman" w:cs="Times New Roman"/>
        </w:rPr>
        <w:t xml:space="preserve">. </w:t>
      </w:r>
      <w:r>
        <w:rPr>
          <w:rFonts w:ascii="Times New Roman" w:hAnsi="Times New Roman" w:cs="Times New Roman"/>
          <w:i/>
          <w:iCs/>
        </w:rPr>
        <w:t xml:space="preserve">These </w:t>
      </w:r>
      <w:r w:rsidR="00312C5F">
        <w:rPr>
          <w:rFonts w:ascii="Times New Roman" w:hAnsi="Times New Roman" w:cs="Times New Roman"/>
          <w:i/>
          <w:iCs/>
        </w:rPr>
        <w:t>tracks are</w:t>
      </w:r>
      <w:r>
        <w:rPr>
          <w:rFonts w:ascii="Times New Roman" w:hAnsi="Times New Roman" w:cs="Times New Roman"/>
          <w:i/>
          <w:iCs/>
        </w:rPr>
        <w:t xml:space="preserve"> indicative, not exhaustive. The ICD 2026 welcomes work on all categories of disability and on cross-cutting themes. </w:t>
      </w:r>
    </w:p>
    <w:p w14:paraId="7BFB64CC" w14:textId="77777777" w:rsidR="00616795" w:rsidRPr="00C952D4" w:rsidRDefault="00616795" w:rsidP="00616795">
      <w:pPr>
        <w:spacing w:before="60" w:after="160" w:line="360" w:lineRule="auto"/>
        <w:jc w:val="both"/>
        <w:rPr>
          <w:rFonts w:ascii="Times New Roman" w:hAnsi="Times New Roman" w:cs="Times New Roman"/>
          <w:i/>
          <w:iCs/>
        </w:rPr>
      </w:pPr>
      <w:r>
        <w:rPr>
          <w:rFonts w:ascii="Times New Roman" w:hAnsi="Times New Roman" w:cs="Times New Roman"/>
        </w:rPr>
        <w:t>Contributions from persons with disabilities, early-career researchers and grassroots practitioners are especially welcome.</w:t>
      </w:r>
    </w:p>
    <w:p w14:paraId="7656E928" w14:textId="77777777" w:rsidR="00616795" w:rsidRPr="00C952D4" w:rsidRDefault="00616795" w:rsidP="00616795">
      <w:pPr>
        <w:spacing w:after="90" w:line="360" w:lineRule="auto"/>
        <w:jc w:val="both"/>
        <w:rPr>
          <w:rFonts w:ascii="Times New Roman" w:hAnsi="Times New Roman" w:cs="Times New Roman"/>
        </w:rPr>
      </w:pPr>
      <w:r>
        <w:rPr>
          <w:rFonts w:ascii="Times New Roman" w:hAnsi="Times New Roman" w:cs="Times New Roman"/>
        </w:rPr>
        <w:t>The Conference aims to publish selected papers from among the papers presented in the ICD 2026 as peer-reviewed papers in the conference proceedings (with ISBN/ISSN) and in reputed or indexed journals.</w:t>
      </w:r>
    </w:p>
    <w:p w14:paraId="7F3B97E4" w14:textId="77777777" w:rsidR="00616795" w:rsidRPr="00C952D4" w:rsidRDefault="00616795" w:rsidP="00616795">
      <w:pPr>
        <w:spacing w:after="140" w:line="360" w:lineRule="auto"/>
        <w:jc w:val="both"/>
        <w:rPr>
          <w:rFonts w:ascii="Times New Roman" w:hAnsi="Times New Roman" w:cs="Times New Roman"/>
          <w:i/>
        </w:rPr>
      </w:pPr>
      <w:r>
        <w:rPr>
          <w:rFonts w:ascii="Times New Roman" w:eastAsia="Times New Roman" w:hAnsi="Times New Roman" w:cs="Times New Roman"/>
          <w:i/>
          <w:sz w:val="24"/>
          <w:szCs w:val="24"/>
          <w:lang w:val="en-US" w:eastAsia="en-US" w:bidi="ar-SA"/>
        </w:rPr>
        <w:t>Best Paper Awards: One Best Paper Award will be presented in each track of the conference to recognise outstanding research and scholarly contributions</w:t>
      </w:r>
    </w:p>
    <w:p w14:paraId="2C3F097B" w14:textId="77777777" w:rsidR="00616795" w:rsidRPr="00C952D4" w:rsidRDefault="00616795" w:rsidP="00616795">
      <w:pPr>
        <w:pStyle w:val="Heading1"/>
        <w:spacing w:line="360" w:lineRule="auto"/>
        <w:jc w:val="both"/>
        <w:rPr>
          <w:rFonts w:ascii="Times New Roman" w:hAnsi="Times New Roman" w:cs="Times New Roman"/>
        </w:rPr>
      </w:pPr>
      <w:r>
        <w:rPr>
          <w:rFonts w:ascii="Times New Roman" w:hAnsi="Times New Roman" w:cs="Times New Roman"/>
        </w:rPr>
        <w:t>Expected Outcomes of the Conference</w:t>
      </w:r>
    </w:p>
    <w:p w14:paraId="095B6CB5" w14:textId="77777777" w:rsidR="00616795" w:rsidRPr="00C952D4" w:rsidRDefault="00616795" w:rsidP="00616795">
      <w:pPr>
        <w:spacing w:after="140" w:line="360" w:lineRule="auto"/>
        <w:rPr>
          <w:rFonts w:ascii="Times New Roman" w:hAnsi="Times New Roman" w:cs="Times New Roman"/>
        </w:rPr>
      </w:pPr>
      <w:r>
        <w:rPr>
          <w:rFonts w:ascii="Times New Roman" w:hAnsi="Times New Roman" w:cs="Times New Roman"/>
        </w:rPr>
        <w:t>The Conference is expected to:</w:t>
      </w:r>
    </w:p>
    <w:p w14:paraId="13661800" w14:textId="77777777" w:rsidR="00616795" w:rsidRPr="00C952D4" w:rsidRDefault="00616795" w:rsidP="00616795">
      <w:pPr>
        <w:pStyle w:val="ListParagraph"/>
        <w:numPr>
          <w:ilvl w:val="0"/>
          <w:numId w:val="4"/>
        </w:numPr>
        <w:spacing w:after="90" w:line="360" w:lineRule="auto"/>
        <w:rPr>
          <w:rFonts w:ascii="Times New Roman" w:hAnsi="Times New Roman" w:cs="Times New Roman"/>
        </w:rPr>
      </w:pPr>
      <w:r>
        <w:rPr>
          <w:rFonts w:ascii="Times New Roman" w:hAnsi="Times New Roman" w:cs="Times New Roman"/>
        </w:rPr>
        <w:t>build a shared, evidence-informed knowledge of the current state of disability, accessibility and inclusion;</w:t>
      </w:r>
    </w:p>
    <w:p w14:paraId="4EB36CF9" w14:textId="77777777" w:rsidR="00616795" w:rsidRPr="00C952D4" w:rsidRDefault="00616795" w:rsidP="00616795">
      <w:pPr>
        <w:pStyle w:val="ListParagraph"/>
        <w:numPr>
          <w:ilvl w:val="0"/>
          <w:numId w:val="4"/>
        </w:numPr>
        <w:spacing w:after="90" w:line="360" w:lineRule="auto"/>
        <w:rPr>
          <w:rFonts w:ascii="Times New Roman" w:hAnsi="Times New Roman" w:cs="Times New Roman"/>
        </w:rPr>
      </w:pPr>
      <w:r>
        <w:rPr>
          <w:rFonts w:ascii="Times New Roman" w:hAnsi="Times New Roman" w:cs="Times New Roman"/>
        </w:rPr>
        <w:t>give academics, practitioners, civil society organisations, policymakers and persons with disabilities a platform to deliberate, strengthen networks and collaboration to co-create roadmaps for inclusive society;</w:t>
      </w:r>
    </w:p>
    <w:p w14:paraId="3866572B" w14:textId="766682FB" w:rsidR="00A84862" w:rsidRPr="00170636" w:rsidRDefault="00616795" w:rsidP="00616795">
      <w:pPr>
        <w:pStyle w:val="ListParagraph"/>
        <w:numPr>
          <w:ilvl w:val="0"/>
          <w:numId w:val="4"/>
        </w:numPr>
        <w:spacing w:after="90" w:line="360" w:lineRule="auto"/>
        <w:rPr>
          <w:rFonts w:ascii="Times New Roman" w:hAnsi="Times New Roman" w:cs="Times New Roman"/>
        </w:rPr>
      </w:pPr>
      <w:proofErr w:type="gramStart"/>
      <w:r>
        <w:rPr>
          <w:rFonts w:ascii="Times New Roman" w:hAnsi="Times New Roman" w:cs="Times New Roman"/>
        </w:rPr>
        <w:lastRenderedPageBreak/>
        <w:t>set</w:t>
      </w:r>
      <w:proofErr w:type="gramEnd"/>
      <w:r>
        <w:rPr>
          <w:rFonts w:ascii="Times New Roman" w:hAnsi="Times New Roman" w:cs="Times New Roman"/>
        </w:rPr>
        <w:t xml:space="preserve"> out a clear set of recommendations, in the form of a Conference Declaration, for</w:t>
      </w:r>
      <w:r w:rsidR="00312C5F">
        <w:rPr>
          <w:rFonts w:ascii="Times New Roman" w:hAnsi="Times New Roman" w:cs="Times New Roman"/>
        </w:rPr>
        <w:t xml:space="preserve"> policy and practices.</w:t>
      </w:r>
      <w:bookmarkStart w:id="0" w:name="_GoBack"/>
      <w:bookmarkEnd w:id="0"/>
    </w:p>
    <w:p w14:paraId="4693477A" w14:textId="7CBEA253"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Guidelines for Paper Submission</w:t>
      </w:r>
    </w:p>
    <w:p w14:paraId="31DDF6AE" w14:textId="2D4C3F55" w:rsidR="00616795" w:rsidRPr="00C952D4" w:rsidRDefault="008576E7" w:rsidP="008576E7">
      <w:pPr>
        <w:pStyle w:val="ListParagraph"/>
        <w:numPr>
          <w:ilvl w:val="0"/>
          <w:numId w:val="4"/>
        </w:numPr>
        <w:spacing w:after="90" w:line="360" w:lineRule="auto"/>
        <w:jc w:val="both"/>
        <w:rPr>
          <w:rFonts w:ascii="Times New Roman" w:hAnsi="Times New Roman" w:cs="Times New Roman"/>
        </w:rPr>
      </w:pPr>
      <w:r w:rsidRPr="008576E7">
        <w:rPr>
          <w:rFonts w:ascii="Times New Roman" w:hAnsi="Times New Roman" w:cs="Times New Roman"/>
        </w:rPr>
        <w:t xml:space="preserve">The abstract should state the title, </w:t>
      </w:r>
      <w:r w:rsidR="00312C5F">
        <w:rPr>
          <w:rFonts w:ascii="Times New Roman" w:hAnsi="Times New Roman" w:cs="Times New Roman"/>
        </w:rPr>
        <w:t>tracks</w:t>
      </w:r>
      <w:r w:rsidRPr="008576E7">
        <w:rPr>
          <w:rFonts w:ascii="Times New Roman" w:hAnsi="Times New Roman" w:cs="Times New Roman"/>
        </w:rPr>
        <w:t xml:space="preserve"> and 4–6 keywords, and include author details: name, designation, institutional affiliation, correspondence address, email and contact. Applicants interested in presenting a paper at the conference should submit an abstract. Abstracts must be in Engli</w:t>
      </w:r>
      <w:r>
        <w:rPr>
          <w:rFonts w:ascii="Times New Roman" w:hAnsi="Times New Roman" w:cs="Times New Roman"/>
        </w:rPr>
        <w:t>sh and no longer than 500 words</w:t>
      </w:r>
      <w:r w:rsidR="00616795">
        <w:rPr>
          <w:rFonts w:ascii="Times New Roman" w:hAnsi="Times New Roman" w:cs="Times New Roman"/>
        </w:rPr>
        <w:t>.</w:t>
      </w:r>
    </w:p>
    <w:p w14:paraId="11CF2455" w14:textId="77777777" w:rsidR="00616795" w:rsidRPr="00C952D4" w:rsidRDefault="00616795" w:rsidP="008576E7">
      <w:pPr>
        <w:pStyle w:val="ListParagraph"/>
        <w:numPr>
          <w:ilvl w:val="0"/>
          <w:numId w:val="4"/>
        </w:numPr>
        <w:spacing w:after="90" w:line="360" w:lineRule="auto"/>
        <w:jc w:val="both"/>
        <w:rPr>
          <w:rFonts w:ascii="Times New Roman" w:hAnsi="Times New Roman" w:cs="Times New Roman"/>
        </w:rPr>
      </w:pPr>
      <w:r>
        <w:rPr>
          <w:rFonts w:ascii="Times New Roman" w:hAnsi="Times New Roman" w:cs="Times New Roman"/>
        </w:rPr>
        <w:t>All submissions must be original, unpublished and not considered for publication elsewhere. They will be screened by the review committee and must meet academic-integrity standards, with minimal similarity and no unattributed AI-generated content.</w:t>
      </w:r>
    </w:p>
    <w:p w14:paraId="52B18B8C" w14:textId="77777777" w:rsidR="00616795" w:rsidRPr="00C952D4" w:rsidRDefault="00616795" w:rsidP="008576E7">
      <w:pPr>
        <w:pStyle w:val="ListParagraph"/>
        <w:spacing w:line="360" w:lineRule="auto"/>
        <w:ind w:left="720"/>
        <w:jc w:val="both"/>
        <w:rPr>
          <w:rFonts w:ascii="Times New Roman" w:eastAsia="Times New Roman" w:hAnsi="Times New Roman" w:cs="Times New Roman"/>
          <w:color w:val="EE0000"/>
          <w:sz w:val="24"/>
          <w:szCs w:val="24"/>
          <w:lang w:val="en-US" w:eastAsia="en-US" w:bidi="ar-SA"/>
        </w:rPr>
      </w:pPr>
      <w:r>
        <w:rPr>
          <w:rFonts w:ascii="Times New Roman" w:hAnsi="Times New Roman" w:cs="Times New Roman"/>
        </w:rPr>
        <w:t xml:space="preserve">Submit abstracts to </w:t>
      </w:r>
      <w:r>
        <w:rPr>
          <w:rFonts w:ascii="Times New Roman" w:hAnsi="Times New Roman" w:cs="Times New Roman"/>
          <w:b/>
          <w:bCs/>
        </w:rPr>
        <w:t xml:space="preserve">the ICD 2026 electronically at the following link </w:t>
      </w:r>
      <w:hyperlink r:id="rId8" w:history="1">
        <w:r>
          <w:rPr>
            <w:rStyle w:val="Hyperlink"/>
            <w:rFonts w:ascii="Times New Roman" w:hAnsi="Times New Roman" w:cs="Times New Roman"/>
          </w:rPr>
          <w:t>https://forms.gle/wBBMLwPPrCdCkvJa7</w:t>
        </w:r>
      </w:hyperlink>
      <w:r>
        <w:t>   </w:t>
      </w:r>
      <w:r>
        <w:rPr>
          <w:rFonts w:ascii="Times New Roman" w:eastAsia="Times New Roman" w:hAnsi="Times New Roman" w:cs="Times New Roman"/>
          <w:color w:val="EE0000"/>
          <w:sz w:val="24"/>
          <w:szCs w:val="24"/>
          <w:lang w:val="en-US" w:eastAsia="en-US" w:bidi="ar-SA"/>
        </w:rPr>
        <w:t xml:space="preserve"> </w:t>
      </w:r>
    </w:p>
    <w:p w14:paraId="00435C52" w14:textId="77777777" w:rsidR="00616795" w:rsidRPr="00C952D4" w:rsidRDefault="00616795" w:rsidP="008576E7">
      <w:pPr>
        <w:pStyle w:val="ListParagraph"/>
        <w:numPr>
          <w:ilvl w:val="0"/>
          <w:numId w:val="4"/>
        </w:numPr>
        <w:spacing w:after="90" w:line="360" w:lineRule="auto"/>
        <w:jc w:val="both"/>
        <w:rPr>
          <w:rFonts w:ascii="Times New Roman" w:hAnsi="Times New Roman" w:cs="Times New Roman"/>
        </w:rPr>
      </w:pPr>
      <w:r>
        <w:rPr>
          <w:rFonts w:ascii="Times New Roman" w:hAnsi="Times New Roman" w:cs="Times New Roman"/>
        </w:rPr>
        <w:t>Authors of selected abstracts must submit their full papers by 10 November 2026.</w:t>
      </w:r>
    </w:p>
    <w:p w14:paraId="33395CD4" w14:textId="3271204E" w:rsidR="00616795" w:rsidRPr="00E944DF" w:rsidRDefault="00616795" w:rsidP="008576E7">
      <w:pPr>
        <w:pStyle w:val="ListParagraph"/>
        <w:numPr>
          <w:ilvl w:val="0"/>
          <w:numId w:val="4"/>
        </w:numPr>
        <w:spacing w:after="90" w:line="360" w:lineRule="auto"/>
        <w:jc w:val="both"/>
        <w:rPr>
          <w:rFonts w:ascii="Times New Roman" w:hAnsi="Times New Roman" w:cs="Times New Roman"/>
        </w:rPr>
      </w:pPr>
      <w:r>
        <w:rPr>
          <w:rFonts w:ascii="Times New Roman" w:hAnsi="Times New Roman" w:cs="Times New Roman"/>
        </w:rPr>
        <w:t>The full paper will be of 6000 words including references with Times New Roman, 12 point, 1.5 line spacing, with a 1.5-inch margin on the left and 1-inch margins on the other three sides. Follow APA 7</w:t>
      </w:r>
      <w:r>
        <w:rPr>
          <w:rFonts w:ascii="Times New Roman" w:hAnsi="Times New Roman" w:cs="Times New Roman"/>
          <w:vertAlign w:val="superscript"/>
        </w:rPr>
        <w:t xml:space="preserve">th </w:t>
      </w:r>
      <w:r>
        <w:rPr>
          <w:rFonts w:ascii="Times New Roman" w:hAnsi="Times New Roman" w:cs="Times New Roman"/>
        </w:rPr>
        <w:t>Edition for referencing.</w:t>
      </w:r>
    </w:p>
    <w:p w14:paraId="3AAAFCD8" w14:textId="77777777" w:rsidR="00616795" w:rsidRPr="00C952D4" w:rsidRDefault="00616795" w:rsidP="00616795">
      <w:pPr>
        <w:pStyle w:val="Heading1"/>
        <w:spacing w:line="360" w:lineRule="auto"/>
        <w:rPr>
          <w:rFonts w:ascii="Times New Roman" w:hAnsi="Times New Roman" w:cs="Times New Roman"/>
        </w:rPr>
      </w:pPr>
      <w:r>
        <w:rPr>
          <w:rFonts w:ascii="Times New Roman" w:hAnsi="Times New Roman" w:cs="Times New Roman"/>
        </w:rPr>
        <w:t>Important Dates</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5200"/>
        <w:gridCol w:w="3800"/>
      </w:tblGrid>
      <w:tr w:rsidR="00616795" w:rsidRPr="00C952D4" w14:paraId="1E915EF8" w14:textId="77777777" w:rsidTr="00DD00B5">
        <w:trPr>
          <w:tblHeader/>
        </w:trPr>
        <w:tc>
          <w:tcPr>
            <w:tcW w:w="5200" w:type="dxa"/>
            <w:shd w:val="clear" w:color="auto" w:fill="EEEEEE"/>
            <w:tcMar>
              <w:top w:w="60" w:type="dxa"/>
              <w:left w:w="120" w:type="dxa"/>
              <w:bottom w:w="60" w:type="dxa"/>
              <w:right w:w="120" w:type="dxa"/>
            </w:tcMar>
          </w:tcPr>
          <w:p w14:paraId="4CB2CBCD"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b/>
                <w:bCs/>
              </w:rPr>
              <w:t>Milestone</w:t>
            </w:r>
          </w:p>
        </w:tc>
        <w:tc>
          <w:tcPr>
            <w:tcW w:w="3800" w:type="dxa"/>
            <w:shd w:val="clear" w:color="auto" w:fill="EEEEEE"/>
            <w:tcMar>
              <w:top w:w="60" w:type="dxa"/>
              <w:left w:w="120" w:type="dxa"/>
              <w:bottom w:w="60" w:type="dxa"/>
              <w:right w:w="120" w:type="dxa"/>
            </w:tcMar>
          </w:tcPr>
          <w:p w14:paraId="02414F71"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b/>
                <w:bCs/>
              </w:rPr>
              <w:t>Date</w:t>
            </w:r>
          </w:p>
        </w:tc>
      </w:tr>
      <w:tr w:rsidR="00616795" w:rsidRPr="00C952D4" w14:paraId="6F1C5114" w14:textId="77777777" w:rsidTr="00DD00B5">
        <w:tc>
          <w:tcPr>
            <w:tcW w:w="5200" w:type="dxa"/>
            <w:tcMar>
              <w:top w:w="60" w:type="dxa"/>
              <w:left w:w="120" w:type="dxa"/>
              <w:bottom w:w="60" w:type="dxa"/>
              <w:right w:w="120" w:type="dxa"/>
            </w:tcMar>
          </w:tcPr>
          <w:p w14:paraId="49F51D6C"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Abstract submission deadline</w:t>
            </w:r>
          </w:p>
        </w:tc>
        <w:tc>
          <w:tcPr>
            <w:tcW w:w="3800" w:type="dxa"/>
            <w:tcMar>
              <w:top w:w="60" w:type="dxa"/>
              <w:left w:w="120" w:type="dxa"/>
              <w:bottom w:w="60" w:type="dxa"/>
              <w:right w:w="120" w:type="dxa"/>
            </w:tcMar>
          </w:tcPr>
          <w:p w14:paraId="5B769418"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10</w:t>
            </w:r>
            <w:r>
              <w:rPr>
                <w:rFonts w:ascii="Times New Roman" w:hAnsi="Times New Roman" w:cs="Times New Roman"/>
                <w:vertAlign w:val="superscript"/>
              </w:rPr>
              <w:t>th</w:t>
            </w:r>
            <w:r>
              <w:rPr>
                <w:rFonts w:ascii="Times New Roman" w:hAnsi="Times New Roman" w:cs="Times New Roman"/>
              </w:rPr>
              <w:t xml:space="preserve"> October 2026</w:t>
            </w:r>
          </w:p>
        </w:tc>
      </w:tr>
      <w:tr w:rsidR="00616795" w:rsidRPr="00C952D4" w14:paraId="47BDEC2C" w14:textId="77777777" w:rsidTr="00DD00B5">
        <w:tc>
          <w:tcPr>
            <w:tcW w:w="5200" w:type="dxa"/>
            <w:tcMar>
              <w:top w:w="60" w:type="dxa"/>
              <w:left w:w="120" w:type="dxa"/>
              <w:bottom w:w="60" w:type="dxa"/>
              <w:right w:w="120" w:type="dxa"/>
            </w:tcMar>
          </w:tcPr>
          <w:p w14:paraId="2C5F6FD7"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Notification of abstract acceptance</w:t>
            </w:r>
          </w:p>
        </w:tc>
        <w:tc>
          <w:tcPr>
            <w:tcW w:w="3800" w:type="dxa"/>
            <w:tcMar>
              <w:top w:w="60" w:type="dxa"/>
              <w:left w:w="120" w:type="dxa"/>
              <w:bottom w:w="60" w:type="dxa"/>
              <w:right w:w="120" w:type="dxa"/>
            </w:tcMar>
          </w:tcPr>
          <w:p w14:paraId="64526372"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20</w:t>
            </w:r>
            <w:r>
              <w:rPr>
                <w:rFonts w:ascii="Times New Roman" w:hAnsi="Times New Roman" w:cs="Times New Roman"/>
                <w:vertAlign w:val="superscript"/>
              </w:rPr>
              <w:t>th</w:t>
            </w:r>
            <w:r>
              <w:rPr>
                <w:rFonts w:ascii="Times New Roman" w:hAnsi="Times New Roman" w:cs="Times New Roman"/>
              </w:rPr>
              <w:t xml:space="preserve"> October 2026</w:t>
            </w:r>
          </w:p>
        </w:tc>
      </w:tr>
      <w:tr w:rsidR="00616795" w:rsidRPr="00C952D4" w14:paraId="70E542E3" w14:textId="77777777" w:rsidTr="00DD00B5">
        <w:tc>
          <w:tcPr>
            <w:tcW w:w="5200" w:type="dxa"/>
            <w:tcMar>
              <w:top w:w="60" w:type="dxa"/>
              <w:left w:w="120" w:type="dxa"/>
              <w:bottom w:w="60" w:type="dxa"/>
              <w:right w:w="120" w:type="dxa"/>
            </w:tcMar>
          </w:tcPr>
          <w:p w14:paraId="5C1A3311"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Full paper submission</w:t>
            </w:r>
          </w:p>
        </w:tc>
        <w:tc>
          <w:tcPr>
            <w:tcW w:w="3800" w:type="dxa"/>
            <w:tcMar>
              <w:top w:w="60" w:type="dxa"/>
              <w:left w:w="120" w:type="dxa"/>
              <w:bottom w:w="60" w:type="dxa"/>
              <w:right w:w="120" w:type="dxa"/>
            </w:tcMar>
          </w:tcPr>
          <w:p w14:paraId="74260045"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10</w:t>
            </w:r>
            <w:r>
              <w:rPr>
                <w:rFonts w:ascii="Times New Roman" w:hAnsi="Times New Roman" w:cs="Times New Roman"/>
                <w:vertAlign w:val="superscript"/>
              </w:rPr>
              <w:t>th</w:t>
            </w:r>
            <w:r>
              <w:rPr>
                <w:rFonts w:ascii="Times New Roman" w:hAnsi="Times New Roman" w:cs="Times New Roman"/>
              </w:rPr>
              <w:t xml:space="preserve"> November 2026</w:t>
            </w:r>
          </w:p>
        </w:tc>
      </w:tr>
      <w:tr w:rsidR="00616795" w:rsidRPr="00C952D4" w14:paraId="4DE8EA8E" w14:textId="77777777" w:rsidTr="00DD00B5">
        <w:tc>
          <w:tcPr>
            <w:tcW w:w="5200" w:type="dxa"/>
            <w:tcMar>
              <w:top w:w="60" w:type="dxa"/>
              <w:left w:w="120" w:type="dxa"/>
              <w:bottom w:w="60" w:type="dxa"/>
              <w:right w:w="120" w:type="dxa"/>
            </w:tcMar>
          </w:tcPr>
          <w:p w14:paraId="2643E6FE"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Presentation (PPT) submission</w:t>
            </w:r>
          </w:p>
        </w:tc>
        <w:tc>
          <w:tcPr>
            <w:tcW w:w="3800" w:type="dxa"/>
            <w:tcMar>
              <w:top w:w="60" w:type="dxa"/>
              <w:left w:w="120" w:type="dxa"/>
              <w:bottom w:w="60" w:type="dxa"/>
              <w:right w:w="120" w:type="dxa"/>
            </w:tcMar>
          </w:tcPr>
          <w:p w14:paraId="160160BD"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20</w:t>
            </w:r>
            <w:r>
              <w:rPr>
                <w:rFonts w:ascii="Times New Roman" w:hAnsi="Times New Roman" w:cs="Times New Roman"/>
                <w:vertAlign w:val="superscript"/>
              </w:rPr>
              <w:t>th</w:t>
            </w:r>
            <w:r>
              <w:rPr>
                <w:rFonts w:ascii="Times New Roman" w:hAnsi="Times New Roman" w:cs="Times New Roman"/>
              </w:rPr>
              <w:t xml:space="preserve"> November 2026</w:t>
            </w:r>
          </w:p>
        </w:tc>
      </w:tr>
      <w:tr w:rsidR="008576E7" w:rsidRPr="00C952D4" w14:paraId="6D11FA4E" w14:textId="77777777" w:rsidTr="00DD00B5">
        <w:tc>
          <w:tcPr>
            <w:tcW w:w="5200" w:type="dxa"/>
            <w:tcMar>
              <w:top w:w="60" w:type="dxa"/>
              <w:left w:w="120" w:type="dxa"/>
              <w:bottom w:w="60" w:type="dxa"/>
              <w:right w:w="120" w:type="dxa"/>
            </w:tcMar>
          </w:tcPr>
          <w:p w14:paraId="04378C95" w14:textId="20E8BCDE" w:rsidR="008576E7" w:rsidRDefault="008576E7" w:rsidP="00DD00B5">
            <w:pPr>
              <w:spacing w:line="360" w:lineRule="auto"/>
              <w:rPr>
                <w:rFonts w:ascii="Times New Roman" w:hAnsi="Times New Roman" w:cs="Times New Roman"/>
              </w:rPr>
            </w:pPr>
            <w:r>
              <w:rPr>
                <w:rFonts w:ascii="Times New Roman" w:hAnsi="Times New Roman" w:cs="Times New Roman"/>
              </w:rPr>
              <w:t xml:space="preserve">Last Date of Registration </w:t>
            </w:r>
          </w:p>
        </w:tc>
        <w:tc>
          <w:tcPr>
            <w:tcW w:w="3800" w:type="dxa"/>
            <w:tcMar>
              <w:top w:w="60" w:type="dxa"/>
              <w:left w:w="120" w:type="dxa"/>
              <w:bottom w:w="60" w:type="dxa"/>
              <w:right w:w="120" w:type="dxa"/>
            </w:tcMar>
          </w:tcPr>
          <w:p w14:paraId="6218D0E0" w14:textId="0BEA645C" w:rsidR="008576E7" w:rsidRDefault="008576E7" w:rsidP="00DD00B5">
            <w:pPr>
              <w:spacing w:line="360" w:lineRule="auto"/>
              <w:rPr>
                <w:rFonts w:ascii="Times New Roman" w:hAnsi="Times New Roman" w:cs="Times New Roman"/>
              </w:rPr>
            </w:pPr>
            <w:r>
              <w:rPr>
                <w:rFonts w:ascii="Times New Roman" w:hAnsi="Times New Roman" w:cs="Times New Roman"/>
              </w:rPr>
              <w:t>25</w:t>
            </w:r>
            <w:r w:rsidRPr="008576E7">
              <w:rPr>
                <w:rFonts w:ascii="Times New Roman" w:hAnsi="Times New Roman" w:cs="Times New Roman"/>
                <w:vertAlign w:val="superscript"/>
              </w:rPr>
              <w:t>th</w:t>
            </w:r>
            <w:r>
              <w:rPr>
                <w:rFonts w:ascii="Times New Roman" w:hAnsi="Times New Roman" w:cs="Times New Roman"/>
              </w:rPr>
              <w:t xml:space="preserve"> November 2026</w:t>
            </w:r>
          </w:p>
        </w:tc>
      </w:tr>
      <w:tr w:rsidR="00616795" w:rsidRPr="00C952D4" w14:paraId="64F48E3F" w14:textId="77777777" w:rsidTr="00DD00B5">
        <w:tc>
          <w:tcPr>
            <w:tcW w:w="5200" w:type="dxa"/>
            <w:tcMar>
              <w:top w:w="60" w:type="dxa"/>
              <w:left w:w="120" w:type="dxa"/>
              <w:bottom w:w="60" w:type="dxa"/>
              <w:right w:w="120" w:type="dxa"/>
            </w:tcMar>
          </w:tcPr>
          <w:p w14:paraId="7B7B36C1"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Conference dates</w:t>
            </w:r>
          </w:p>
        </w:tc>
        <w:tc>
          <w:tcPr>
            <w:tcW w:w="3800" w:type="dxa"/>
            <w:tcMar>
              <w:top w:w="60" w:type="dxa"/>
              <w:left w:w="120" w:type="dxa"/>
              <w:bottom w:w="60" w:type="dxa"/>
              <w:right w:w="120" w:type="dxa"/>
            </w:tcMar>
          </w:tcPr>
          <w:p w14:paraId="40F07CE7" w14:textId="77777777" w:rsidR="00616795" w:rsidRPr="00C952D4" w:rsidRDefault="00616795" w:rsidP="00DD00B5">
            <w:pPr>
              <w:spacing w:line="360" w:lineRule="auto"/>
              <w:rPr>
                <w:rFonts w:ascii="Times New Roman" w:hAnsi="Times New Roman" w:cs="Times New Roman"/>
              </w:rPr>
            </w:pPr>
            <w:r>
              <w:rPr>
                <w:rFonts w:ascii="Times New Roman" w:hAnsi="Times New Roman" w:cs="Times New Roman"/>
              </w:rPr>
              <w:t>30 November – 1 December 2026</w:t>
            </w:r>
          </w:p>
        </w:tc>
      </w:tr>
    </w:tbl>
    <w:p w14:paraId="54853AC7" w14:textId="403B531E" w:rsidR="00616795" w:rsidRPr="00C952D4" w:rsidRDefault="00616795" w:rsidP="00616795">
      <w:pPr>
        <w:pStyle w:val="Heading1"/>
        <w:spacing w:before="300" w:line="360" w:lineRule="auto"/>
        <w:rPr>
          <w:rFonts w:ascii="Times New Roman" w:hAnsi="Times New Roman" w:cs="Times New Roman"/>
        </w:rPr>
      </w:pPr>
      <w:r>
        <w:rPr>
          <w:rFonts w:ascii="Times New Roman" w:hAnsi="Times New Roman" w:cs="Times New Roman"/>
        </w:rPr>
        <w:t>Registration and Abstract submission</w:t>
      </w:r>
    </w:p>
    <w:p w14:paraId="162CB5BE" w14:textId="79A6C07A" w:rsidR="00616795" w:rsidRPr="00D6090E" w:rsidRDefault="00616795" w:rsidP="00616795">
      <w:pPr>
        <w:pStyle w:val="ListParagraph"/>
        <w:numPr>
          <w:ilvl w:val="0"/>
          <w:numId w:val="8"/>
        </w:numPr>
        <w:spacing w:line="360" w:lineRule="auto"/>
        <w:jc w:val="both"/>
        <w:rPr>
          <w:rFonts w:ascii="Times New Roman" w:eastAsia="Times New Roman" w:hAnsi="Times New Roman" w:cs="Times New Roman"/>
          <w:sz w:val="24"/>
          <w:szCs w:val="24"/>
          <w:lang w:eastAsia="en-US" w:bidi="ar-SA"/>
        </w:rPr>
      </w:pPr>
      <w:r>
        <w:rPr>
          <w:rFonts w:ascii="Times New Roman" w:eastAsia="Times New Roman" w:hAnsi="Times New Roman" w:cs="Times New Roman"/>
          <w:b/>
          <w:bCs/>
          <w:sz w:val="24"/>
          <w:szCs w:val="24"/>
          <w:lang w:val="en-US" w:eastAsia="en-US" w:bidi="ar-SA"/>
        </w:rPr>
        <w:t>No Registration Fee:</w:t>
      </w:r>
      <w:r>
        <w:rPr>
          <w:rFonts w:ascii="Times New Roman" w:eastAsia="Times New Roman" w:hAnsi="Times New Roman" w:cs="Times New Roman"/>
          <w:sz w:val="24"/>
          <w:szCs w:val="24"/>
          <w:lang w:val="en-US" w:eastAsia="en-US" w:bidi="ar-SA"/>
        </w:rPr>
        <w:t xml:space="preserve"> There is </w:t>
      </w:r>
      <w:r>
        <w:rPr>
          <w:rFonts w:ascii="Times New Roman" w:eastAsia="Times New Roman" w:hAnsi="Times New Roman" w:cs="Times New Roman"/>
          <w:bCs/>
          <w:sz w:val="24"/>
          <w:szCs w:val="24"/>
          <w:lang w:val="en-US" w:eastAsia="en-US" w:bidi="ar-SA"/>
        </w:rPr>
        <w:t>no registration fee</w:t>
      </w:r>
      <w:r w:rsidR="008576E7">
        <w:rPr>
          <w:rFonts w:ascii="Times New Roman" w:eastAsia="Times New Roman" w:hAnsi="Times New Roman" w:cs="Times New Roman"/>
          <w:sz w:val="24"/>
          <w:szCs w:val="24"/>
          <w:lang w:val="en-US" w:eastAsia="en-US" w:bidi="ar-SA"/>
        </w:rPr>
        <w:t xml:space="preserve"> for participating in International Conference on Disability - </w:t>
      </w:r>
      <w:r>
        <w:rPr>
          <w:rFonts w:ascii="Times New Roman" w:eastAsia="Times New Roman" w:hAnsi="Times New Roman" w:cs="Times New Roman"/>
          <w:sz w:val="24"/>
          <w:szCs w:val="24"/>
          <w:lang w:val="en-US" w:eastAsia="en-US" w:bidi="ar-SA"/>
        </w:rPr>
        <w:t xml:space="preserve">2026. However, all participants are required to register by filling out the registration form through the </w:t>
      </w:r>
      <w:r>
        <w:rPr>
          <w:rFonts w:ascii="Times New Roman" w:eastAsia="Times New Roman" w:hAnsi="Times New Roman" w:cs="Times New Roman"/>
          <w:bCs/>
          <w:sz w:val="24"/>
          <w:szCs w:val="24"/>
          <w:lang w:val="en-US" w:eastAsia="en-US" w:bidi="ar-SA"/>
        </w:rPr>
        <w:t>Google Form link</w:t>
      </w:r>
      <w:r>
        <w:rPr>
          <w:rFonts w:ascii="Times New Roman" w:eastAsia="Times New Roman" w:hAnsi="Times New Roman" w:cs="Times New Roman"/>
          <w:sz w:val="24"/>
          <w:szCs w:val="24"/>
          <w:lang w:val="en-US" w:eastAsia="en-US" w:bidi="ar-SA"/>
        </w:rPr>
        <w:t xml:space="preserve"> below: </w:t>
      </w:r>
      <w:r>
        <w:rPr>
          <w:rFonts w:ascii="Times New Roman" w:eastAsia="Times New Roman" w:hAnsi="Times New Roman" w:cs="Times New Roman"/>
          <w:sz w:val="24"/>
          <w:szCs w:val="24"/>
          <w:lang w:eastAsia="en-US" w:bidi="ar-SA"/>
        </w:rPr>
        <w:t>Registration-Cum-Abstract Submission Link:</w:t>
      </w:r>
    </w:p>
    <w:p w14:paraId="4C44FE82" w14:textId="450EDE55" w:rsidR="00616795" w:rsidRPr="00C952D4" w:rsidRDefault="00145AFE" w:rsidP="00616795">
      <w:pPr>
        <w:pStyle w:val="ListParagraph"/>
        <w:spacing w:line="360" w:lineRule="auto"/>
        <w:ind w:left="720"/>
        <w:jc w:val="both"/>
        <w:rPr>
          <w:rFonts w:ascii="Times New Roman" w:eastAsia="Times New Roman" w:hAnsi="Times New Roman" w:cs="Times New Roman"/>
          <w:sz w:val="24"/>
          <w:szCs w:val="24"/>
          <w:lang w:val="en-US" w:eastAsia="en-US" w:bidi="ar-SA"/>
        </w:rPr>
      </w:pPr>
      <w:hyperlink r:id="rId9" w:history="1">
        <w:r w:rsidR="00616795">
          <w:rPr>
            <w:rStyle w:val="Hyperlink"/>
            <w:rFonts w:ascii="Times New Roman" w:hAnsi="Times New Roman" w:cs="Times New Roman"/>
          </w:rPr>
          <w:t>https://forms.gle/wBBMLwPPrCdCkvJa7</w:t>
        </w:r>
      </w:hyperlink>
      <w:r w:rsidR="00616795">
        <w:t>   </w:t>
      </w:r>
      <w:r w:rsidR="00616795">
        <w:rPr>
          <w:rFonts w:ascii="Times New Roman" w:eastAsia="Times New Roman" w:hAnsi="Times New Roman" w:cs="Times New Roman"/>
          <w:sz w:val="24"/>
          <w:szCs w:val="24"/>
          <w:lang w:eastAsia="en-US" w:bidi="ar-SA"/>
        </w:rPr>
        <w:br/>
      </w:r>
      <w:r w:rsidR="00616795">
        <w:rPr>
          <w:rFonts w:ascii="Times New Roman" w:eastAsia="Times New Roman" w:hAnsi="Times New Roman" w:cs="Times New Roman"/>
          <w:bCs/>
          <w:sz w:val="24"/>
          <w:szCs w:val="24"/>
          <w:lang w:val="en-US" w:eastAsia="en-US" w:bidi="ar-SA"/>
        </w:rPr>
        <w:t>Accommodation:</w:t>
      </w:r>
      <w:r w:rsidR="00616795">
        <w:rPr>
          <w:rFonts w:ascii="Times New Roman" w:eastAsia="Times New Roman" w:hAnsi="Times New Roman" w:cs="Times New Roman"/>
          <w:sz w:val="24"/>
          <w:szCs w:val="24"/>
          <w:lang w:val="en-US" w:eastAsia="en-US" w:bidi="ar-SA"/>
        </w:rPr>
        <w:t xml:space="preserve"> </w:t>
      </w:r>
      <w:r w:rsidR="00616795">
        <w:rPr>
          <w:rFonts w:ascii="Times New Roman" w:eastAsia="Times New Roman" w:hAnsi="Times New Roman" w:cs="Times New Roman"/>
          <w:bCs/>
          <w:sz w:val="24"/>
          <w:szCs w:val="24"/>
          <w:lang w:val="en-US" w:eastAsia="en-US" w:bidi="ar-SA"/>
        </w:rPr>
        <w:t>Free accommodation will be provided only to presenters who are persons with disabilities</w:t>
      </w:r>
    </w:p>
    <w:p w14:paraId="0DE49BD1" w14:textId="77777777" w:rsidR="00616795" w:rsidRPr="00C952D4" w:rsidRDefault="00616795" w:rsidP="00616795">
      <w:pPr>
        <w:pStyle w:val="ListParagraph"/>
        <w:numPr>
          <w:ilvl w:val="0"/>
          <w:numId w:val="8"/>
        </w:numPr>
        <w:spacing w:line="360" w:lineRule="auto"/>
        <w:jc w:val="both"/>
        <w:rPr>
          <w:rFonts w:ascii="Times New Roman" w:eastAsia="Times New Roman" w:hAnsi="Times New Roman" w:cs="Times New Roman"/>
          <w:sz w:val="24"/>
          <w:szCs w:val="24"/>
          <w:lang w:val="en-US" w:eastAsia="en-US" w:bidi="ar-SA"/>
        </w:rPr>
      </w:pPr>
      <w:r>
        <w:rPr>
          <w:rFonts w:ascii="Times New Roman" w:eastAsia="Times New Roman" w:hAnsi="Times New Roman" w:cs="Times New Roman"/>
          <w:bCs/>
          <w:sz w:val="24"/>
          <w:szCs w:val="24"/>
          <w:lang w:val="en-US" w:eastAsia="en-US" w:bidi="ar-SA"/>
        </w:rPr>
        <w:t>Selected International Participants will be allowed for online presentation only. Online link will be provided in due course.</w:t>
      </w:r>
    </w:p>
    <w:p w14:paraId="163A6B8F" w14:textId="77777777" w:rsidR="00616795" w:rsidRPr="00C952D4" w:rsidRDefault="00616795" w:rsidP="00616795">
      <w:pPr>
        <w:pStyle w:val="ListParagraph"/>
        <w:numPr>
          <w:ilvl w:val="0"/>
          <w:numId w:val="8"/>
        </w:numPr>
        <w:spacing w:line="360" w:lineRule="auto"/>
        <w:jc w:val="both"/>
        <w:rPr>
          <w:rFonts w:ascii="Times New Roman" w:eastAsia="Times New Roman" w:hAnsi="Times New Roman" w:cs="Times New Roman"/>
          <w:sz w:val="24"/>
          <w:szCs w:val="24"/>
          <w:lang w:val="en-US" w:eastAsia="en-US" w:bidi="ar-SA"/>
        </w:rPr>
      </w:pPr>
      <w:r>
        <w:rPr>
          <w:rFonts w:ascii="Times New Roman" w:eastAsia="Times New Roman" w:hAnsi="Times New Roman" w:cs="Times New Roman"/>
          <w:bCs/>
          <w:sz w:val="24"/>
          <w:szCs w:val="24"/>
          <w:lang w:val="en-US" w:eastAsia="en-US" w:bidi="ar-SA"/>
        </w:rPr>
        <w:t>Other participants for the conference must make their own travel and accommodation arrangements. However, upon request, assistance may be provided.</w:t>
      </w:r>
    </w:p>
    <w:p w14:paraId="5A3CFD20" w14:textId="77777777" w:rsidR="00616795" w:rsidRPr="00C952D4" w:rsidRDefault="00616795" w:rsidP="00616795">
      <w:pPr>
        <w:pStyle w:val="ListParagraph"/>
        <w:numPr>
          <w:ilvl w:val="0"/>
          <w:numId w:val="8"/>
        </w:numPr>
        <w:spacing w:line="360" w:lineRule="auto"/>
        <w:jc w:val="both"/>
        <w:rPr>
          <w:rFonts w:ascii="Times New Roman" w:eastAsia="Times New Roman" w:hAnsi="Times New Roman" w:cs="Times New Roman"/>
          <w:bCs/>
          <w:sz w:val="24"/>
          <w:szCs w:val="24"/>
          <w:lang w:val="en-US" w:eastAsia="en-US" w:bidi="ar-SA"/>
        </w:rPr>
      </w:pPr>
      <w:r>
        <w:rPr>
          <w:rFonts w:ascii="Times New Roman" w:eastAsia="Times New Roman" w:hAnsi="Times New Roman" w:cs="Times New Roman"/>
          <w:bCs/>
          <w:sz w:val="24"/>
          <w:szCs w:val="24"/>
          <w:lang w:val="en-US" w:eastAsia="en-US" w:bidi="ar-SA"/>
        </w:rPr>
        <w:t>Working lunch and tea will be provided during the conference proceedings.</w:t>
      </w:r>
    </w:p>
    <w:p w14:paraId="70C7ACF5" w14:textId="77777777" w:rsidR="00616795" w:rsidRPr="00C952D4" w:rsidRDefault="00616795" w:rsidP="00312C5F">
      <w:pPr>
        <w:pStyle w:val="Heading1"/>
        <w:spacing w:line="360" w:lineRule="auto"/>
        <w:jc w:val="center"/>
        <w:rPr>
          <w:rFonts w:ascii="Times New Roman" w:hAnsi="Times New Roman" w:cs="Times New Roman"/>
        </w:rPr>
      </w:pPr>
      <w:r>
        <w:rPr>
          <w:rFonts w:ascii="Times New Roman" w:hAnsi="Times New Roman" w:cs="Times New Roman"/>
        </w:rPr>
        <w:t>Conference Committee</w:t>
      </w:r>
    </w:p>
    <w:p w14:paraId="37432844" w14:textId="77777777" w:rsidR="00616795" w:rsidRPr="00C952D4" w:rsidRDefault="00616795" w:rsidP="00312C5F">
      <w:pPr>
        <w:shd w:val="clear" w:color="auto" w:fill="FFFFFF"/>
        <w:spacing w:line="360" w:lineRule="auto"/>
        <w:jc w:val="center"/>
        <w:textAlignment w:val="baseline"/>
        <w:outlineLvl w:val="1"/>
        <w:rPr>
          <w:rFonts w:ascii="Times New Roman" w:hAnsi="Times New Roman" w:cs="Times New Roman"/>
          <w:b/>
          <w:bCs/>
        </w:rPr>
      </w:pPr>
      <w:r>
        <w:rPr>
          <w:rFonts w:ascii="Times New Roman" w:eastAsia="Times New Roman" w:hAnsi="Times New Roman" w:cs="Times New Roman"/>
          <w:b/>
          <w:bCs/>
          <w:szCs w:val="36"/>
          <w:lang w:val="en-US" w:eastAsia="en-US" w:bidi="ar-SA"/>
        </w:rPr>
        <w:t xml:space="preserve">Shri T D Dhariyal - </w:t>
      </w:r>
      <w:r>
        <w:rPr>
          <w:rFonts w:ascii="Times New Roman" w:hAnsi="Times New Roman" w:cs="Times New Roman"/>
          <w:b/>
          <w:bCs/>
        </w:rPr>
        <w:t>Chief Patron</w:t>
      </w:r>
    </w:p>
    <w:p w14:paraId="266C9CE2" w14:textId="77777777" w:rsidR="00616795" w:rsidRPr="00C952D4" w:rsidRDefault="00616795" w:rsidP="00312C5F">
      <w:pPr>
        <w:shd w:val="clear" w:color="auto" w:fill="FFFFFF"/>
        <w:spacing w:line="360" w:lineRule="auto"/>
        <w:jc w:val="center"/>
        <w:textAlignment w:val="baseline"/>
        <w:outlineLvl w:val="1"/>
        <w:rPr>
          <w:rFonts w:ascii="Times New Roman" w:hAnsi="Times New Roman" w:cs="Times New Roman"/>
        </w:rPr>
      </w:pPr>
      <w:r>
        <w:rPr>
          <w:rFonts w:ascii="Times New Roman" w:hAnsi="Times New Roman" w:cs="Times New Roman"/>
        </w:rPr>
        <w:t xml:space="preserve">President, National Association for the Blind (NAB, </w:t>
      </w:r>
      <w:r>
        <w:rPr>
          <w:rFonts w:ascii="Times New Roman" w:eastAsia="Times New Roman" w:hAnsi="Times New Roman" w:cs="Times New Roman"/>
          <w:szCs w:val="36"/>
          <w:lang w:val="en-US" w:eastAsia="en-US" w:bidi="ar-SA"/>
        </w:rPr>
        <w:t>New Delhi)</w:t>
      </w:r>
    </w:p>
    <w:p w14:paraId="2FCB5E53" w14:textId="77777777" w:rsidR="00616795" w:rsidRPr="00C952D4" w:rsidRDefault="00616795" w:rsidP="00312C5F">
      <w:pPr>
        <w:spacing w:after="90" w:line="360" w:lineRule="auto"/>
        <w:jc w:val="center"/>
        <w:rPr>
          <w:rFonts w:ascii="Times New Roman" w:hAnsi="Times New Roman" w:cs="Times New Roman"/>
          <w:b/>
        </w:rPr>
      </w:pPr>
      <w:r>
        <w:rPr>
          <w:rFonts w:ascii="Times New Roman" w:hAnsi="Times New Roman" w:cs="Times New Roman"/>
          <w:b/>
        </w:rPr>
        <w:t xml:space="preserve">Prof. Neena Pandey </w:t>
      </w:r>
      <w:r>
        <w:rPr>
          <w:rFonts w:ascii="Times New Roman" w:hAnsi="Times New Roman" w:cs="Times New Roman"/>
          <w:b/>
          <w:bCs/>
        </w:rPr>
        <w:t>- Patron</w:t>
      </w:r>
    </w:p>
    <w:p w14:paraId="400A3D3F" w14:textId="3817716D" w:rsidR="00312C5F" w:rsidRDefault="00616795" w:rsidP="00312C5F">
      <w:pPr>
        <w:spacing w:after="90" w:line="360" w:lineRule="auto"/>
        <w:jc w:val="center"/>
        <w:rPr>
          <w:rFonts w:ascii="Times New Roman" w:hAnsi="Times New Roman" w:cs="Times New Roman"/>
        </w:rPr>
      </w:pPr>
      <w:r>
        <w:rPr>
          <w:rFonts w:ascii="Times New Roman" w:hAnsi="Times New Roman" w:cs="Times New Roman"/>
        </w:rPr>
        <w:t xml:space="preserve">Head, Department of Social Work, (Delhi School of Social Work) &amp; Dean, </w:t>
      </w:r>
      <w:r w:rsidR="00312C5F">
        <w:rPr>
          <w:rFonts w:ascii="Times New Roman" w:hAnsi="Times New Roman" w:cs="Times New Roman"/>
        </w:rPr>
        <w:t>Faculty</w:t>
      </w:r>
      <w:r>
        <w:rPr>
          <w:rFonts w:ascii="Times New Roman" w:hAnsi="Times New Roman" w:cs="Times New Roman"/>
        </w:rPr>
        <w:t xml:space="preserve"> of Social Sciences</w:t>
      </w:r>
    </w:p>
    <w:p w14:paraId="27EE4FED" w14:textId="333980AD" w:rsidR="00616795" w:rsidRPr="00C952D4" w:rsidRDefault="00616795" w:rsidP="00312C5F">
      <w:pPr>
        <w:spacing w:after="90" w:line="360" w:lineRule="auto"/>
        <w:jc w:val="center"/>
        <w:rPr>
          <w:rFonts w:ascii="Times New Roman" w:hAnsi="Times New Roman" w:cs="Times New Roman"/>
          <w:b/>
        </w:rPr>
      </w:pPr>
      <w:r>
        <w:rPr>
          <w:rFonts w:ascii="Times New Roman" w:hAnsi="Times New Roman" w:cs="Times New Roman"/>
        </w:rPr>
        <w:t xml:space="preserve"> University of Delhi</w:t>
      </w:r>
      <w:r>
        <w:rPr>
          <w:rFonts w:ascii="Times New Roman" w:hAnsi="Times New Roman" w:cs="Times New Roman"/>
        </w:rPr>
        <w:br/>
      </w:r>
      <w:r>
        <w:rPr>
          <w:rFonts w:ascii="Times New Roman" w:hAnsi="Times New Roman" w:cs="Times New Roman"/>
          <w:b/>
          <w:bCs/>
        </w:rPr>
        <w:t>Shri</w:t>
      </w:r>
      <w:r>
        <w:rPr>
          <w:rFonts w:ascii="Times New Roman" w:hAnsi="Times New Roman" w:cs="Times New Roman"/>
          <w:b/>
        </w:rPr>
        <w:t xml:space="preserve"> Uday Shankar Singh </w:t>
      </w:r>
      <w:r>
        <w:rPr>
          <w:rFonts w:ascii="Times New Roman" w:hAnsi="Times New Roman" w:cs="Times New Roman"/>
          <w:b/>
          <w:bCs/>
        </w:rPr>
        <w:t>- Patron</w:t>
      </w:r>
    </w:p>
    <w:p w14:paraId="7C7CEC4B" w14:textId="0FE7FA92" w:rsidR="00616795" w:rsidRPr="00C952D4" w:rsidRDefault="00616795" w:rsidP="00312C5F">
      <w:pPr>
        <w:spacing w:after="90" w:line="360" w:lineRule="auto"/>
        <w:jc w:val="center"/>
        <w:rPr>
          <w:rFonts w:ascii="Times New Roman" w:hAnsi="Times New Roman" w:cs="Times New Roman"/>
          <w:b/>
          <w:bCs/>
        </w:rPr>
      </w:pPr>
      <w:r>
        <w:rPr>
          <w:rFonts w:ascii="Times New Roman" w:hAnsi="Times New Roman" w:cs="Times New Roman"/>
        </w:rPr>
        <w:t xml:space="preserve">Chief Executive Officer, </w:t>
      </w:r>
      <w:proofErr w:type="spellStart"/>
      <w:r>
        <w:rPr>
          <w:rFonts w:ascii="Times New Roman" w:hAnsi="Times New Roman" w:cs="Times New Roman"/>
        </w:rPr>
        <w:t>Vishwa</w:t>
      </w:r>
      <w:proofErr w:type="spellEnd"/>
      <w:r>
        <w:rPr>
          <w:rFonts w:ascii="Times New Roman" w:hAnsi="Times New Roman" w:cs="Times New Roman"/>
        </w:rPr>
        <w:t xml:space="preserve"> Yuvak Kendra, New Delhi</w:t>
      </w:r>
    </w:p>
    <w:p w14:paraId="5F81F819" w14:textId="77777777" w:rsidR="00616795" w:rsidRPr="00C952D4" w:rsidRDefault="00616795" w:rsidP="00312C5F">
      <w:pPr>
        <w:shd w:val="clear" w:color="auto" w:fill="FFFFFF"/>
        <w:spacing w:line="360" w:lineRule="auto"/>
        <w:jc w:val="center"/>
        <w:textAlignment w:val="baseline"/>
        <w:outlineLvl w:val="1"/>
        <w:rPr>
          <w:rFonts w:ascii="Times New Roman" w:hAnsi="Times New Roman" w:cs="Times New Roman"/>
          <w:b/>
          <w:bCs/>
        </w:rPr>
      </w:pPr>
      <w:r>
        <w:rPr>
          <w:rFonts w:ascii="Times New Roman" w:hAnsi="Times New Roman" w:cs="Times New Roman"/>
          <w:b/>
          <w:bCs/>
        </w:rPr>
        <w:t>Shri Prashant Ranjan Verma</w:t>
      </w:r>
    </w:p>
    <w:p w14:paraId="40F674B7" w14:textId="279D513E" w:rsidR="00616795" w:rsidRPr="00312C5F" w:rsidRDefault="00616795" w:rsidP="00312C5F">
      <w:pPr>
        <w:spacing w:after="90" w:line="360" w:lineRule="auto"/>
        <w:jc w:val="center"/>
        <w:rPr>
          <w:rFonts w:ascii="Times New Roman" w:hAnsi="Times New Roman" w:cs="Times New Roman"/>
        </w:rPr>
      </w:pPr>
      <w:r>
        <w:rPr>
          <w:rFonts w:ascii="Times New Roman" w:hAnsi="Times New Roman" w:cs="Times New Roman"/>
        </w:rPr>
        <w:t>General Secretary of the National Association for the Blind (NAB, New Delhi)</w:t>
      </w:r>
    </w:p>
    <w:p w14:paraId="77E75457" w14:textId="5D9F3D10" w:rsidR="00616795" w:rsidRPr="00616795" w:rsidRDefault="00616795" w:rsidP="00616795">
      <w:pPr>
        <w:spacing w:after="90" w:line="360" w:lineRule="auto"/>
        <w:jc w:val="center"/>
        <w:rPr>
          <w:rFonts w:ascii="Times New Roman" w:hAnsi="Times New Roman" w:cs="Times New Roman"/>
          <w:b/>
          <w:bCs/>
          <w:sz w:val="28"/>
          <w:szCs w:val="28"/>
        </w:rPr>
      </w:pPr>
      <w:r>
        <w:rPr>
          <w:rFonts w:ascii="Times New Roman" w:hAnsi="Times New Roman" w:cs="Times New Roman"/>
          <w:b/>
          <w:bCs/>
          <w:sz w:val="28"/>
          <w:szCs w:val="28"/>
        </w:rPr>
        <w:t>Organising Committee</w:t>
      </w:r>
    </w:p>
    <w:p w14:paraId="009B8C2A" w14:textId="77777777" w:rsidR="00616795" w:rsidRPr="00C952D4" w:rsidRDefault="00616795" w:rsidP="00616795">
      <w:pPr>
        <w:spacing w:after="90" w:line="360" w:lineRule="auto"/>
        <w:jc w:val="center"/>
        <w:rPr>
          <w:rFonts w:ascii="Times New Roman" w:hAnsi="Times New Roman" w:cs="Times New Roman"/>
          <w:b/>
          <w:bCs/>
        </w:rPr>
      </w:pPr>
      <w:r>
        <w:rPr>
          <w:rFonts w:ascii="Times New Roman" w:hAnsi="Times New Roman" w:cs="Times New Roman"/>
          <w:b/>
          <w:bCs/>
        </w:rPr>
        <w:t>Dr. Abhishek Thakur - Convenor</w:t>
      </w:r>
    </w:p>
    <w:p w14:paraId="6A5CD2CA" w14:textId="2520D474" w:rsidR="00616795" w:rsidRDefault="00616795" w:rsidP="00616795">
      <w:pPr>
        <w:spacing w:after="90" w:line="360" w:lineRule="auto"/>
        <w:jc w:val="center"/>
        <w:rPr>
          <w:rFonts w:ascii="Times New Roman" w:hAnsi="Times New Roman" w:cs="Times New Roman"/>
          <w:bCs/>
        </w:rPr>
      </w:pPr>
      <w:r>
        <w:rPr>
          <w:rFonts w:ascii="Times New Roman" w:hAnsi="Times New Roman" w:cs="Times New Roman"/>
          <w:bCs/>
        </w:rPr>
        <w:t>Faculty, Department of Social Work (Delhi School of Social Work) University of Delhi</w:t>
      </w:r>
      <w:r>
        <w:rPr>
          <w:rFonts w:ascii="Times New Roman" w:hAnsi="Times New Roman" w:cs="Times New Roman"/>
          <w:b/>
          <w:bCs/>
        </w:rPr>
        <w:br/>
        <w:t>Dr. Pankaj Kumbhar - Organising Secretary</w:t>
      </w:r>
      <w:r>
        <w:rPr>
          <w:rFonts w:ascii="Times New Roman" w:hAnsi="Times New Roman" w:cs="Times New Roman"/>
          <w:b/>
          <w:bCs/>
        </w:rPr>
        <w:br/>
      </w:r>
      <w:r>
        <w:rPr>
          <w:rFonts w:ascii="Times New Roman" w:hAnsi="Times New Roman" w:cs="Times New Roman"/>
          <w:bCs/>
        </w:rPr>
        <w:t>Faculty, Department of Social Work (Delhi School of Social Work) University of Delhi</w:t>
      </w:r>
    </w:p>
    <w:p w14:paraId="77832B72" w14:textId="1889E62E" w:rsidR="00312C5F" w:rsidRPr="00C96823" w:rsidRDefault="00312C5F" w:rsidP="00312C5F">
      <w:pPr>
        <w:spacing w:after="90" w:line="360" w:lineRule="auto"/>
        <w:jc w:val="center"/>
        <w:rPr>
          <w:rFonts w:ascii="Times New Roman" w:hAnsi="Times New Roman" w:cs="Times New Roman"/>
          <w:bCs/>
        </w:rPr>
      </w:pPr>
      <w:r>
        <w:rPr>
          <w:rFonts w:ascii="Times New Roman" w:hAnsi="Times New Roman" w:cs="Times New Roman"/>
          <w:b/>
          <w:bCs/>
        </w:rPr>
        <w:t xml:space="preserve">Co-Convenors       </w:t>
      </w:r>
    </w:p>
    <w:p w14:paraId="060F7DAF" w14:textId="77777777" w:rsidR="00616795" w:rsidRPr="00C952D4" w:rsidRDefault="00616795" w:rsidP="00616795">
      <w:pPr>
        <w:spacing w:after="90" w:line="360" w:lineRule="auto"/>
        <w:jc w:val="center"/>
        <w:rPr>
          <w:rFonts w:ascii="Times New Roman" w:hAnsi="Times New Roman" w:cs="Times New Roman"/>
          <w:b/>
          <w:bCs/>
        </w:rPr>
      </w:pPr>
      <w:r>
        <w:rPr>
          <w:rFonts w:ascii="Times New Roman" w:hAnsi="Times New Roman" w:cs="Times New Roman"/>
          <w:b/>
          <w:bCs/>
        </w:rPr>
        <w:t>Prof. Sanjoy Roy, Dr. Sudhir Maske, Prof. Malathi Adusumalli</w:t>
      </w:r>
    </w:p>
    <w:p w14:paraId="31F2F7FE" w14:textId="77777777" w:rsidR="00616795" w:rsidRPr="00BC6EA1" w:rsidRDefault="00616795" w:rsidP="00616795">
      <w:pPr>
        <w:spacing w:after="90" w:line="360" w:lineRule="auto"/>
        <w:jc w:val="center"/>
        <w:rPr>
          <w:rFonts w:ascii="Times New Roman" w:hAnsi="Times New Roman" w:cs="Times New Roman"/>
          <w:bCs/>
        </w:rPr>
      </w:pPr>
      <w:r>
        <w:rPr>
          <w:rFonts w:ascii="Times New Roman" w:hAnsi="Times New Roman" w:cs="Times New Roman"/>
          <w:bCs/>
        </w:rPr>
        <w:t>Faculty, Department of Social Work (Delhi School of Social Work) University of Delhi</w:t>
      </w:r>
    </w:p>
    <w:p w14:paraId="5120A257" w14:textId="77777777" w:rsidR="00616795" w:rsidRPr="00C952D4" w:rsidRDefault="00616795" w:rsidP="00616795">
      <w:pPr>
        <w:pStyle w:val="Heading1"/>
        <w:spacing w:line="360" w:lineRule="auto"/>
        <w:jc w:val="center"/>
        <w:rPr>
          <w:rFonts w:ascii="Times New Roman" w:hAnsi="Times New Roman" w:cs="Times New Roman"/>
          <w:b w:val="0"/>
          <w:bCs w:val="0"/>
          <w:sz w:val="24"/>
          <w:szCs w:val="24"/>
          <w:highlight w:val="yellow"/>
        </w:rPr>
      </w:pPr>
      <w:r>
        <w:rPr>
          <w:rFonts w:ascii="Times New Roman" w:hAnsi="Times New Roman" w:cs="Times New Roman"/>
          <w:b w:val="0"/>
          <w:bCs w:val="0"/>
          <w:sz w:val="24"/>
          <w:szCs w:val="24"/>
        </w:rPr>
        <w:t xml:space="preserve">For Queries and Correspondence please feel free to contact:   </w:t>
      </w:r>
      <w:r>
        <w:rPr>
          <w:rFonts w:ascii="Times New Roman" w:hAnsi="Times New Roman" w:cs="Times New Roman"/>
          <w:b w:val="0"/>
          <w:bCs w:val="0"/>
          <w:sz w:val="24"/>
          <w:szCs w:val="24"/>
        </w:rPr>
        <w:br/>
      </w:r>
      <w:hyperlink r:id="rId10" w:history="1">
        <w:r>
          <w:rPr>
            <w:rStyle w:val="Hyperlink"/>
            <w:sz w:val="28"/>
            <w:szCs w:val="28"/>
          </w:rPr>
          <w:t>icd2026.org@gmail.com</w:t>
        </w:r>
      </w:hyperlink>
      <w:r>
        <w:rPr>
          <w:sz w:val="28"/>
          <w:szCs w:val="28"/>
        </w:rPr>
        <w:t>  </w:t>
      </w:r>
    </w:p>
    <w:p w14:paraId="6C00BFFD" w14:textId="77777777" w:rsidR="00616795" w:rsidRPr="00C952D4" w:rsidRDefault="00616795" w:rsidP="00616795">
      <w:pPr>
        <w:spacing w:after="90" w:line="360" w:lineRule="auto"/>
        <w:jc w:val="center"/>
        <w:rPr>
          <w:rFonts w:ascii="Times New Roman" w:hAnsi="Times New Roman" w:cs="Times New Roman"/>
        </w:rPr>
      </w:pPr>
      <w:r>
        <w:rPr>
          <w:rFonts w:ascii="Times New Roman" w:hAnsi="Times New Roman" w:cs="Times New Roman"/>
          <w:b/>
          <w:bCs/>
        </w:rPr>
        <w:t>Department of Social Work, Delhi School of Social Work, University of Delhi</w:t>
      </w:r>
    </w:p>
    <w:sectPr w:rsidR="00616795" w:rsidRPr="00C952D4">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4152" w14:textId="77777777" w:rsidR="00145AFE" w:rsidRDefault="00145AFE">
      <w:r>
        <w:separator/>
      </w:r>
    </w:p>
  </w:endnote>
  <w:endnote w:type="continuationSeparator" w:id="0">
    <w:p w14:paraId="376ADB9A" w14:textId="77777777" w:rsidR="00145AFE" w:rsidRDefault="00145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B43B" w14:textId="62AB45B6" w:rsidR="00E27940" w:rsidRDefault="00AB7DA3">
    <w:pPr>
      <w:jc w:val="center"/>
    </w:pPr>
    <w:r>
      <w:t xml:space="preserve">Page </w:t>
    </w:r>
    <w:r>
      <w:fldChar w:fldCharType="begin"/>
    </w:r>
    <w:r>
      <w:instrText>PAGE</w:instrText>
    </w:r>
    <w:r>
      <w:fldChar w:fldCharType="separate"/>
    </w:r>
    <w:r w:rsidR="00170636">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77932" w14:textId="77777777" w:rsidR="00145AFE" w:rsidRDefault="00145AFE">
      <w:r>
        <w:separator/>
      </w:r>
    </w:p>
  </w:footnote>
  <w:footnote w:type="continuationSeparator" w:id="0">
    <w:p w14:paraId="24CCB1C2" w14:textId="77777777" w:rsidR="00145AFE" w:rsidRDefault="00145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6BCA"/>
    <w:multiLevelType w:val="hybridMultilevel"/>
    <w:tmpl w:val="86B42F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7F2860"/>
    <w:multiLevelType w:val="hybridMultilevel"/>
    <w:tmpl w:val="4DA63F9A"/>
    <w:lvl w:ilvl="0" w:tplc="88CCA3F4">
      <w:start w:val="1"/>
      <w:numFmt w:val="bullet"/>
      <w:lvlText w:val="•"/>
      <w:lvlJc w:val="left"/>
      <w:pPr>
        <w:ind w:left="620" w:hanging="340"/>
      </w:pPr>
    </w:lvl>
    <w:lvl w:ilvl="1" w:tplc="312811CA">
      <w:numFmt w:val="decimal"/>
      <w:lvlText w:val=""/>
      <w:lvlJc w:val="left"/>
    </w:lvl>
    <w:lvl w:ilvl="2" w:tplc="F3361704">
      <w:numFmt w:val="decimal"/>
      <w:lvlText w:val=""/>
      <w:lvlJc w:val="left"/>
    </w:lvl>
    <w:lvl w:ilvl="3" w:tplc="66E4BA28">
      <w:numFmt w:val="decimal"/>
      <w:lvlText w:val=""/>
      <w:lvlJc w:val="left"/>
    </w:lvl>
    <w:lvl w:ilvl="4" w:tplc="17DA79D0">
      <w:numFmt w:val="decimal"/>
      <w:lvlText w:val=""/>
      <w:lvlJc w:val="left"/>
    </w:lvl>
    <w:lvl w:ilvl="5" w:tplc="7F74E7F8">
      <w:numFmt w:val="decimal"/>
      <w:lvlText w:val=""/>
      <w:lvlJc w:val="left"/>
    </w:lvl>
    <w:lvl w:ilvl="6" w:tplc="CC76748E">
      <w:numFmt w:val="decimal"/>
      <w:lvlText w:val=""/>
      <w:lvlJc w:val="left"/>
    </w:lvl>
    <w:lvl w:ilvl="7" w:tplc="EA22CDAE">
      <w:numFmt w:val="decimal"/>
      <w:lvlText w:val=""/>
      <w:lvlJc w:val="left"/>
    </w:lvl>
    <w:lvl w:ilvl="8" w:tplc="1046A0B6">
      <w:numFmt w:val="decimal"/>
      <w:lvlText w:val=""/>
      <w:lvlJc w:val="left"/>
    </w:lvl>
  </w:abstractNum>
  <w:abstractNum w:abstractNumId="2" w15:restartNumberingAfterBreak="0">
    <w:nsid w:val="049C0E43"/>
    <w:multiLevelType w:val="hybridMultilevel"/>
    <w:tmpl w:val="A538CD8E"/>
    <w:lvl w:ilvl="0" w:tplc="47F84136">
      <w:start w:val="1"/>
      <w:numFmt w:val="decimal"/>
      <w:lvlText w:val="%1."/>
      <w:lvlJc w:val="left"/>
      <w:pPr>
        <w:ind w:left="620" w:hanging="340"/>
      </w:pPr>
    </w:lvl>
    <w:lvl w:ilvl="1" w:tplc="2CDEBB68">
      <w:numFmt w:val="decimal"/>
      <w:lvlText w:val=""/>
      <w:lvlJc w:val="left"/>
    </w:lvl>
    <w:lvl w:ilvl="2" w:tplc="F97A6904">
      <w:numFmt w:val="decimal"/>
      <w:lvlText w:val=""/>
      <w:lvlJc w:val="left"/>
    </w:lvl>
    <w:lvl w:ilvl="3" w:tplc="3164343C">
      <w:numFmt w:val="decimal"/>
      <w:lvlText w:val=""/>
      <w:lvlJc w:val="left"/>
    </w:lvl>
    <w:lvl w:ilvl="4" w:tplc="6C3CD690">
      <w:numFmt w:val="decimal"/>
      <w:lvlText w:val=""/>
      <w:lvlJc w:val="left"/>
    </w:lvl>
    <w:lvl w:ilvl="5" w:tplc="D00E3168">
      <w:numFmt w:val="decimal"/>
      <w:lvlText w:val=""/>
      <w:lvlJc w:val="left"/>
    </w:lvl>
    <w:lvl w:ilvl="6" w:tplc="DCE28342">
      <w:numFmt w:val="decimal"/>
      <w:lvlText w:val=""/>
      <w:lvlJc w:val="left"/>
    </w:lvl>
    <w:lvl w:ilvl="7" w:tplc="0F2A2828">
      <w:numFmt w:val="decimal"/>
      <w:lvlText w:val=""/>
      <w:lvlJc w:val="left"/>
    </w:lvl>
    <w:lvl w:ilvl="8" w:tplc="E5C089FA">
      <w:numFmt w:val="decimal"/>
      <w:lvlText w:val=""/>
      <w:lvlJc w:val="left"/>
    </w:lvl>
  </w:abstractNum>
  <w:abstractNum w:abstractNumId="3" w15:restartNumberingAfterBreak="0">
    <w:nsid w:val="061041A4"/>
    <w:multiLevelType w:val="hybridMultilevel"/>
    <w:tmpl w:val="A3D0F82C"/>
    <w:lvl w:ilvl="0" w:tplc="66BE1756">
      <w:start w:val="1"/>
      <w:numFmt w:val="bullet"/>
      <w:lvlText w:val="●"/>
      <w:lvlJc w:val="left"/>
      <w:pPr>
        <w:ind w:left="720" w:hanging="360"/>
      </w:pPr>
    </w:lvl>
    <w:lvl w:ilvl="1" w:tplc="88E05C34">
      <w:start w:val="1"/>
      <w:numFmt w:val="bullet"/>
      <w:lvlText w:val="○"/>
      <w:lvlJc w:val="left"/>
      <w:pPr>
        <w:ind w:left="1440" w:hanging="360"/>
      </w:pPr>
    </w:lvl>
    <w:lvl w:ilvl="2" w:tplc="AB962666">
      <w:start w:val="1"/>
      <w:numFmt w:val="bullet"/>
      <w:lvlText w:val="■"/>
      <w:lvlJc w:val="left"/>
      <w:pPr>
        <w:ind w:left="2160" w:hanging="360"/>
      </w:pPr>
    </w:lvl>
    <w:lvl w:ilvl="3" w:tplc="8F2E3B5A">
      <w:start w:val="1"/>
      <w:numFmt w:val="bullet"/>
      <w:lvlText w:val="●"/>
      <w:lvlJc w:val="left"/>
      <w:pPr>
        <w:ind w:left="2880" w:hanging="360"/>
      </w:pPr>
    </w:lvl>
    <w:lvl w:ilvl="4" w:tplc="613CC5FA">
      <w:start w:val="1"/>
      <w:numFmt w:val="bullet"/>
      <w:lvlText w:val="○"/>
      <w:lvlJc w:val="left"/>
      <w:pPr>
        <w:ind w:left="3600" w:hanging="360"/>
      </w:pPr>
    </w:lvl>
    <w:lvl w:ilvl="5" w:tplc="8A045634">
      <w:start w:val="1"/>
      <w:numFmt w:val="bullet"/>
      <w:lvlText w:val="■"/>
      <w:lvlJc w:val="left"/>
      <w:pPr>
        <w:ind w:left="4320" w:hanging="360"/>
      </w:pPr>
    </w:lvl>
    <w:lvl w:ilvl="6" w:tplc="A122FDE2">
      <w:start w:val="1"/>
      <w:numFmt w:val="bullet"/>
      <w:lvlText w:val="●"/>
      <w:lvlJc w:val="left"/>
      <w:pPr>
        <w:ind w:left="5040" w:hanging="360"/>
      </w:pPr>
    </w:lvl>
    <w:lvl w:ilvl="7" w:tplc="689EF04A">
      <w:start w:val="1"/>
      <w:numFmt w:val="bullet"/>
      <w:lvlText w:val="●"/>
      <w:lvlJc w:val="left"/>
      <w:pPr>
        <w:ind w:left="5760" w:hanging="360"/>
      </w:pPr>
    </w:lvl>
    <w:lvl w:ilvl="8" w:tplc="C8445DDC">
      <w:start w:val="1"/>
      <w:numFmt w:val="bullet"/>
      <w:lvlText w:val="●"/>
      <w:lvlJc w:val="left"/>
      <w:pPr>
        <w:ind w:left="6480" w:hanging="360"/>
      </w:pPr>
    </w:lvl>
  </w:abstractNum>
  <w:abstractNum w:abstractNumId="4" w15:restartNumberingAfterBreak="0">
    <w:nsid w:val="1529065F"/>
    <w:multiLevelType w:val="hybridMultilevel"/>
    <w:tmpl w:val="4BC41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44D90"/>
    <w:multiLevelType w:val="hybridMultilevel"/>
    <w:tmpl w:val="ADF04F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91510FF"/>
    <w:multiLevelType w:val="hybridMultilevel"/>
    <w:tmpl w:val="C450D494"/>
    <w:lvl w:ilvl="0" w:tplc="D5C6CD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8536AD"/>
    <w:multiLevelType w:val="hybridMultilevel"/>
    <w:tmpl w:val="6F7ED420"/>
    <w:lvl w:ilvl="0" w:tplc="0409000B">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8" w15:restartNumberingAfterBreak="0">
    <w:nsid w:val="46142412"/>
    <w:multiLevelType w:val="hybridMultilevel"/>
    <w:tmpl w:val="F312BCB2"/>
    <w:lvl w:ilvl="0" w:tplc="8BDAA726">
      <w:start w:val="1"/>
      <w:numFmt w:val="decimal"/>
      <w:lvlText w:val="%1."/>
      <w:lvlJc w:val="left"/>
      <w:pPr>
        <w:ind w:left="620" w:hanging="340"/>
      </w:pPr>
    </w:lvl>
    <w:lvl w:ilvl="1" w:tplc="08A6147A">
      <w:numFmt w:val="decimal"/>
      <w:lvlText w:val=""/>
      <w:lvlJc w:val="left"/>
    </w:lvl>
    <w:lvl w:ilvl="2" w:tplc="CD3AD7B0">
      <w:numFmt w:val="decimal"/>
      <w:lvlText w:val=""/>
      <w:lvlJc w:val="left"/>
    </w:lvl>
    <w:lvl w:ilvl="3" w:tplc="072C6E18">
      <w:numFmt w:val="decimal"/>
      <w:lvlText w:val=""/>
      <w:lvlJc w:val="left"/>
    </w:lvl>
    <w:lvl w:ilvl="4" w:tplc="14C62EB0">
      <w:numFmt w:val="decimal"/>
      <w:lvlText w:val=""/>
      <w:lvlJc w:val="left"/>
    </w:lvl>
    <w:lvl w:ilvl="5" w:tplc="82464CA8">
      <w:numFmt w:val="decimal"/>
      <w:lvlText w:val=""/>
      <w:lvlJc w:val="left"/>
    </w:lvl>
    <w:lvl w:ilvl="6" w:tplc="249AAEAA">
      <w:numFmt w:val="decimal"/>
      <w:lvlText w:val=""/>
      <w:lvlJc w:val="left"/>
    </w:lvl>
    <w:lvl w:ilvl="7" w:tplc="5CD271EC">
      <w:numFmt w:val="decimal"/>
      <w:lvlText w:val=""/>
      <w:lvlJc w:val="left"/>
    </w:lvl>
    <w:lvl w:ilvl="8" w:tplc="03A66DBA">
      <w:numFmt w:val="decimal"/>
      <w:lvlText w:val=""/>
      <w:lvlJc w:val="left"/>
    </w:lvl>
  </w:abstractNum>
  <w:abstractNum w:abstractNumId="9" w15:restartNumberingAfterBreak="0">
    <w:nsid w:val="49157ED3"/>
    <w:multiLevelType w:val="hybridMultilevel"/>
    <w:tmpl w:val="96888172"/>
    <w:lvl w:ilvl="0" w:tplc="2BEEAA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924EE"/>
    <w:multiLevelType w:val="hybridMultilevel"/>
    <w:tmpl w:val="80BC11DE"/>
    <w:lvl w:ilvl="0" w:tplc="FB209C7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5F726BF1"/>
    <w:multiLevelType w:val="hybridMultilevel"/>
    <w:tmpl w:val="923EEF44"/>
    <w:lvl w:ilvl="0" w:tplc="C32851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6B0408"/>
    <w:multiLevelType w:val="multilevel"/>
    <w:tmpl w:val="C6E2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
    </w:lvlOverride>
  </w:num>
  <w:num w:numId="2">
    <w:abstractNumId w:val="8"/>
    <w:lvlOverride w:ilvl="0">
      <w:startOverride w:val="1"/>
    </w:lvlOverride>
  </w:num>
  <w:num w:numId="3">
    <w:abstractNumId w:val="2"/>
    <w:lvlOverride w:ilvl="0">
      <w:startOverride w:val="1"/>
    </w:lvlOverride>
  </w:num>
  <w:num w:numId="4">
    <w:abstractNumId w:val="1"/>
    <w:lvlOverride w:ilvl="0">
      <w:startOverride w:val="1"/>
    </w:lvlOverride>
  </w:num>
  <w:num w:numId="5">
    <w:abstractNumId w:val="6"/>
  </w:num>
  <w:num w:numId="6">
    <w:abstractNumId w:val="11"/>
  </w:num>
  <w:num w:numId="7">
    <w:abstractNumId w:val="9"/>
  </w:num>
  <w:num w:numId="8">
    <w:abstractNumId w:val="4"/>
  </w:num>
  <w:num w:numId="9">
    <w:abstractNumId w:val="0"/>
  </w:num>
  <w:num w:numId="10">
    <w:abstractNumId w:val="10"/>
  </w:num>
  <w:num w:numId="11">
    <w:abstractNumId w:val="5"/>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940"/>
    <w:rsid w:val="00007545"/>
    <w:rsid w:val="00026557"/>
    <w:rsid w:val="00040225"/>
    <w:rsid w:val="000860AA"/>
    <w:rsid w:val="000A2245"/>
    <w:rsid w:val="000B3CC5"/>
    <w:rsid w:val="00117DFE"/>
    <w:rsid w:val="001402A8"/>
    <w:rsid w:val="00145AFE"/>
    <w:rsid w:val="00151E82"/>
    <w:rsid w:val="00160694"/>
    <w:rsid w:val="00170636"/>
    <w:rsid w:val="00182496"/>
    <w:rsid w:val="00195943"/>
    <w:rsid w:val="001C5B53"/>
    <w:rsid w:val="00237212"/>
    <w:rsid w:val="00263304"/>
    <w:rsid w:val="00282FDB"/>
    <w:rsid w:val="002B0B3A"/>
    <w:rsid w:val="002B50EA"/>
    <w:rsid w:val="002C6443"/>
    <w:rsid w:val="003128C8"/>
    <w:rsid w:val="00312C5F"/>
    <w:rsid w:val="003154DA"/>
    <w:rsid w:val="0032059C"/>
    <w:rsid w:val="00354284"/>
    <w:rsid w:val="0037111A"/>
    <w:rsid w:val="0037535A"/>
    <w:rsid w:val="0037555E"/>
    <w:rsid w:val="00375E67"/>
    <w:rsid w:val="003E1B1A"/>
    <w:rsid w:val="00406F51"/>
    <w:rsid w:val="004861B5"/>
    <w:rsid w:val="00491353"/>
    <w:rsid w:val="004E5FB6"/>
    <w:rsid w:val="00542A3E"/>
    <w:rsid w:val="0054420D"/>
    <w:rsid w:val="00546A1A"/>
    <w:rsid w:val="005758C1"/>
    <w:rsid w:val="00580A16"/>
    <w:rsid w:val="005B126E"/>
    <w:rsid w:val="005B369C"/>
    <w:rsid w:val="005B3F43"/>
    <w:rsid w:val="005E1046"/>
    <w:rsid w:val="005E18F5"/>
    <w:rsid w:val="00605380"/>
    <w:rsid w:val="00616795"/>
    <w:rsid w:val="0063406A"/>
    <w:rsid w:val="00634B75"/>
    <w:rsid w:val="0069026B"/>
    <w:rsid w:val="006C211D"/>
    <w:rsid w:val="006C7B87"/>
    <w:rsid w:val="006D201A"/>
    <w:rsid w:val="006E059C"/>
    <w:rsid w:val="00702D78"/>
    <w:rsid w:val="0071575F"/>
    <w:rsid w:val="0074735E"/>
    <w:rsid w:val="00781DE3"/>
    <w:rsid w:val="00786294"/>
    <w:rsid w:val="0079232F"/>
    <w:rsid w:val="00796A13"/>
    <w:rsid w:val="007E4A17"/>
    <w:rsid w:val="008212B2"/>
    <w:rsid w:val="00852B9C"/>
    <w:rsid w:val="0085324E"/>
    <w:rsid w:val="00854C95"/>
    <w:rsid w:val="008576E7"/>
    <w:rsid w:val="008B2017"/>
    <w:rsid w:val="008B3EFE"/>
    <w:rsid w:val="008B7178"/>
    <w:rsid w:val="008B740C"/>
    <w:rsid w:val="008B7961"/>
    <w:rsid w:val="009358A4"/>
    <w:rsid w:val="00942E7A"/>
    <w:rsid w:val="00975DB7"/>
    <w:rsid w:val="00976E42"/>
    <w:rsid w:val="00986E5B"/>
    <w:rsid w:val="009C45F4"/>
    <w:rsid w:val="00A2550B"/>
    <w:rsid w:val="00A84862"/>
    <w:rsid w:val="00AA2AA8"/>
    <w:rsid w:val="00AB7DA3"/>
    <w:rsid w:val="00AF1F23"/>
    <w:rsid w:val="00B07DA5"/>
    <w:rsid w:val="00B26A33"/>
    <w:rsid w:val="00B55D73"/>
    <w:rsid w:val="00B57D7D"/>
    <w:rsid w:val="00BB4477"/>
    <w:rsid w:val="00BC6EA1"/>
    <w:rsid w:val="00BD685E"/>
    <w:rsid w:val="00BE4BCD"/>
    <w:rsid w:val="00BF4DC6"/>
    <w:rsid w:val="00C01B08"/>
    <w:rsid w:val="00C230B2"/>
    <w:rsid w:val="00C30D42"/>
    <w:rsid w:val="00C952D4"/>
    <w:rsid w:val="00C96823"/>
    <w:rsid w:val="00D37E69"/>
    <w:rsid w:val="00D43FBC"/>
    <w:rsid w:val="00D6090E"/>
    <w:rsid w:val="00D83FCF"/>
    <w:rsid w:val="00D863DD"/>
    <w:rsid w:val="00DF3BFC"/>
    <w:rsid w:val="00E27940"/>
    <w:rsid w:val="00E4018D"/>
    <w:rsid w:val="00E50EAC"/>
    <w:rsid w:val="00E62D5F"/>
    <w:rsid w:val="00E74DCB"/>
    <w:rsid w:val="00E84BEF"/>
    <w:rsid w:val="00E944DF"/>
    <w:rsid w:val="00E947E8"/>
    <w:rsid w:val="00EC2B96"/>
    <w:rsid w:val="00ED014F"/>
    <w:rsid w:val="00F07DDB"/>
    <w:rsid w:val="00F511F2"/>
    <w:rsid w:val="00F61E78"/>
    <w:rsid w:val="00F808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F721"/>
  <w15:docId w15:val="{CF6E960B-BEEE-4CE0-A0B8-CC92F639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260" w:after="120"/>
      <w:outlineLvl w:val="0"/>
    </w:pPr>
    <w:rPr>
      <w:b/>
      <w:bCs/>
      <w:sz w:val="30"/>
      <w:szCs w:val="30"/>
    </w:rPr>
  </w:style>
  <w:style w:type="paragraph" w:styleId="Heading2">
    <w:name w:val="heading 2"/>
    <w:uiPriority w:val="9"/>
    <w:unhideWhenUsed/>
    <w:qFormat/>
    <w:pPr>
      <w:spacing w:before="180" w:after="80"/>
      <w:outlineLvl w:val="1"/>
    </w:pPr>
    <w:rPr>
      <w:b/>
      <w:bCs/>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b/>
      <w:bCs/>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2B5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81DE3"/>
    <w:rPr>
      <w:color w:val="605E5C"/>
      <w:shd w:val="clear" w:color="auto" w:fill="E1DFDD"/>
    </w:rPr>
  </w:style>
  <w:style w:type="character" w:styleId="CommentReference">
    <w:name w:val="annotation reference"/>
    <w:basedOn w:val="DefaultParagraphFont"/>
    <w:uiPriority w:val="99"/>
    <w:semiHidden/>
    <w:unhideWhenUsed/>
    <w:rsid w:val="00580A16"/>
    <w:rPr>
      <w:sz w:val="16"/>
      <w:szCs w:val="16"/>
    </w:rPr>
  </w:style>
  <w:style w:type="paragraph" w:styleId="CommentText">
    <w:name w:val="annotation text"/>
    <w:basedOn w:val="Normal"/>
    <w:link w:val="CommentTextChar"/>
    <w:uiPriority w:val="99"/>
    <w:unhideWhenUsed/>
    <w:rsid w:val="00580A16"/>
    <w:rPr>
      <w:rFonts w:cs="Mangal"/>
      <w:sz w:val="20"/>
      <w:szCs w:val="18"/>
    </w:rPr>
  </w:style>
  <w:style w:type="character" w:customStyle="1" w:styleId="CommentTextChar">
    <w:name w:val="Comment Text Char"/>
    <w:basedOn w:val="DefaultParagraphFont"/>
    <w:link w:val="CommentText"/>
    <w:uiPriority w:val="99"/>
    <w:rsid w:val="00580A16"/>
    <w:rPr>
      <w:rFonts w:cs="Mangal"/>
      <w:sz w:val="20"/>
      <w:szCs w:val="18"/>
    </w:rPr>
  </w:style>
  <w:style w:type="paragraph" w:styleId="CommentSubject">
    <w:name w:val="annotation subject"/>
    <w:basedOn w:val="CommentText"/>
    <w:next w:val="CommentText"/>
    <w:link w:val="CommentSubjectChar"/>
    <w:uiPriority w:val="99"/>
    <w:semiHidden/>
    <w:unhideWhenUsed/>
    <w:rsid w:val="00580A16"/>
    <w:rPr>
      <w:b/>
      <w:bCs/>
    </w:rPr>
  </w:style>
  <w:style w:type="character" w:customStyle="1" w:styleId="CommentSubjectChar">
    <w:name w:val="Comment Subject Char"/>
    <w:basedOn w:val="CommentTextChar"/>
    <w:link w:val="CommentSubject"/>
    <w:uiPriority w:val="99"/>
    <w:semiHidden/>
    <w:rsid w:val="00580A16"/>
    <w:rPr>
      <w:rFonts w:cs="Mangal"/>
      <w:b/>
      <w:bCs/>
      <w:sz w:val="20"/>
      <w:szCs w:val="18"/>
    </w:rPr>
  </w:style>
  <w:style w:type="character" w:styleId="FollowedHyperlink">
    <w:name w:val="FollowedHyperlink"/>
    <w:basedOn w:val="DefaultParagraphFont"/>
    <w:uiPriority w:val="99"/>
    <w:semiHidden/>
    <w:unhideWhenUsed/>
    <w:rsid w:val="008B7178"/>
    <w:rPr>
      <w:color w:val="954F72" w:themeColor="followedHyperlink"/>
      <w:u w:val="single"/>
    </w:rPr>
  </w:style>
  <w:style w:type="paragraph" w:styleId="BalloonText">
    <w:name w:val="Balloon Text"/>
    <w:basedOn w:val="Normal"/>
    <w:link w:val="BalloonTextChar"/>
    <w:uiPriority w:val="99"/>
    <w:semiHidden/>
    <w:unhideWhenUsed/>
    <w:rsid w:val="00C30D42"/>
    <w:rPr>
      <w:rFonts w:ascii="Segoe UI" w:hAnsi="Segoe UI" w:cs="Mangal"/>
      <w:sz w:val="18"/>
      <w:szCs w:val="16"/>
    </w:rPr>
  </w:style>
  <w:style w:type="character" w:customStyle="1" w:styleId="BalloonTextChar">
    <w:name w:val="Balloon Text Char"/>
    <w:basedOn w:val="DefaultParagraphFont"/>
    <w:link w:val="BalloonText"/>
    <w:uiPriority w:val="99"/>
    <w:semiHidden/>
    <w:rsid w:val="00C30D42"/>
    <w:rPr>
      <w:rFonts w:ascii="Segoe UI" w:hAnsi="Segoe UI" w:cs="Mangal"/>
      <w:sz w:val="18"/>
      <w:szCs w:val="16"/>
    </w:rPr>
  </w:style>
  <w:style w:type="paragraph" w:styleId="Header">
    <w:name w:val="header"/>
    <w:basedOn w:val="Normal"/>
    <w:link w:val="HeaderChar"/>
    <w:uiPriority w:val="99"/>
    <w:unhideWhenUsed/>
    <w:rsid w:val="00C30D42"/>
    <w:pPr>
      <w:tabs>
        <w:tab w:val="center" w:pos="4680"/>
        <w:tab w:val="right" w:pos="9360"/>
      </w:tabs>
    </w:pPr>
    <w:rPr>
      <w:rFonts w:cs="Mangal"/>
      <w:szCs w:val="20"/>
    </w:rPr>
  </w:style>
  <w:style w:type="character" w:customStyle="1" w:styleId="HeaderChar">
    <w:name w:val="Header Char"/>
    <w:basedOn w:val="DefaultParagraphFont"/>
    <w:link w:val="Header"/>
    <w:uiPriority w:val="99"/>
    <w:rsid w:val="00C30D42"/>
    <w:rPr>
      <w:rFonts w:cs="Mangal"/>
      <w:szCs w:val="20"/>
    </w:rPr>
  </w:style>
  <w:style w:type="paragraph" w:styleId="Footer">
    <w:name w:val="footer"/>
    <w:basedOn w:val="Normal"/>
    <w:link w:val="FooterChar"/>
    <w:uiPriority w:val="99"/>
    <w:unhideWhenUsed/>
    <w:rsid w:val="00C30D42"/>
    <w:pPr>
      <w:tabs>
        <w:tab w:val="center" w:pos="4680"/>
        <w:tab w:val="right" w:pos="9360"/>
      </w:tabs>
    </w:pPr>
    <w:rPr>
      <w:rFonts w:cs="Mangal"/>
      <w:szCs w:val="20"/>
    </w:rPr>
  </w:style>
  <w:style w:type="character" w:customStyle="1" w:styleId="FooterChar">
    <w:name w:val="Footer Char"/>
    <w:basedOn w:val="DefaultParagraphFont"/>
    <w:link w:val="Footer"/>
    <w:uiPriority w:val="99"/>
    <w:rsid w:val="00C30D42"/>
    <w:rPr>
      <w:rFonts w:cs="Mangal"/>
      <w:szCs w:val="20"/>
    </w:rPr>
  </w:style>
  <w:style w:type="character" w:customStyle="1" w:styleId="UnresolvedMention">
    <w:name w:val="Unresolved Mention"/>
    <w:basedOn w:val="DefaultParagraphFont"/>
    <w:uiPriority w:val="99"/>
    <w:semiHidden/>
    <w:unhideWhenUsed/>
    <w:rsid w:val="00D60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26511">
      <w:bodyDiv w:val="1"/>
      <w:marLeft w:val="0"/>
      <w:marRight w:val="0"/>
      <w:marTop w:val="0"/>
      <w:marBottom w:val="0"/>
      <w:divBdr>
        <w:top w:val="none" w:sz="0" w:space="0" w:color="auto"/>
        <w:left w:val="none" w:sz="0" w:space="0" w:color="auto"/>
        <w:bottom w:val="none" w:sz="0" w:space="0" w:color="auto"/>
        <w:right w:val="none" w:sz="0" w:space="0" w:color="auto"/>
      </w:divBdr>
      <w:divsChild>
        <w:div w:id="677120122">
          <w:marLeft w:val="0"/>
          <w:marRight w:val="0"/>
          <w:marTop w:val="0"/>
          <w:marBottom w:val="240"/>
          <w:divBdr>
            <w:top w:val="none" w:sz="0" w:space="0" w:color="auto"/>
            <w:left w:val="none" w:sz="0" w:space="0" w:color="auto"/>
            <w:bottom w:val="none" w:sz="0" w:space="0" w:color="auto"/>
            <w:right w:val="none" w:sz="0" w:space="0" w:color="auto"/>
          </w:divBdr>
        </w:div>
      </w:divsChild>
    </w:div>
    <w:div w:id="909929456">
      <w:bodyDiv w:val="1"/>
      <w:marLeft w:val="0"/>
      <w:marRight w:val="0"/>
      <w:marTop w:val="0"/>
      <w:marBottom w:val="0"/>
      <w:divBdr>
        <w:top w:val="none" w:sz="0" w:space="0" w:color="auto"/>
        <w:left w:val="none" w:sz="0" w:space="0" w:color="auto"/>
        <w:bottom w:val="none" w:sz="0" w:space="0" w:color="auto"/>
        <w:right w:val="none" w:sz="0" w:space="0" w:color="auto"/>
      </w:divBdr>
    </w:div>
    <w:div w:id="1025794479">
      <w:bodyDiv w:val="1"/>
      <w:marLeft w:val="0"/>
      <w:marRight w:val="0"/>
      <w:marTop w:val="0"/>
      <w:marBottom w:val="0"/>
      <w:divBdr>
        <w:top w:val="none" w:sz="0" w:space="0" w:color="auto"/>
        <w:left w:val="none" w:sz="0" w:space="0" w:color="auto"/>
        <w:bottom w:val="none" w:sz="0" w:space="0" w:color="auto"/>
        <w:right w:val="none" w:sz="0" w:space="0" w:color="auto"/>
      </w:divBdr>
      <w:divsChild>
        <w:div w:id="5609476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wBBMLwPPrCdCkvJa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cd2026.org@gmail.com" TargetMode="External"/><Relationship Id="rId4" Type="http://schemas.openxmlformats.org/officeDocument/2006/relationships/settings" Target="settings.xml"/><Relationship Id="rId9" Type="http://schemas.openxmlformats.org/officeDocument/2006/relationships/hyperlink" Target="https://forms.gle/wBBMLwPPrCdCkvJa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5E9BD-CAF9-4AA4-BC02-CD6990FB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6</Pages>
  <Words>1820</Words>
  <Characters>10378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Disability and Governance – Concept Note</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and Governance – Concept Note</dc:title>
  <dc:creator>DSSW</dc:creator>
  <cp:lastModifiedBy>admin</cp:lastModifiedBy>
  <cp:revision>19</cp:revision>
  <dcterms:created xsi:type="dcterms:W3CDTF">2026-09-11T12:11:00Z</dcterms:created>
  <dcterms:modified xsi:type="dcterms:W3CDTF">2026-09-17T13:07:00Z</dcterms:modified>
</cp:coreProperties>
</file>